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08C3" w:rsidRPr="004B40FF" w:rsidRDefault="005178C8">
      <w:pPr>
        <w:spacing w:after="0"/>
        <w:ind w:left="120"/>
        <w:rPr>
          <w:lang w:val="ru-RU"/>
        </w:rPr>
      </w:pPr>
      <w:bookmarkStart w:id="0" w:name="block-36439754"/>
      <w:r>
        <w:rPr>
          <w:noProof/>
          <w:lang w:val="ru-RU" w:eastAsia="ru-RU"/>
        </w:rPr>
        <w:drawing>
          <wp:inline distT="0" distB="0" distL="0" distR="0">
            <wp:extent cx="5940425" cy="4095750"/>
            <wp:effectExtent l="19050" t="0" r="3175" b="0"/>
            <wp:docPr id="2" name="Рисунок 1" descr="ТЛ_рабочая програм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Л_рабочая программа.jpg"/>
                    <pic:cNvPicPr/>
                  </pic:nvPicPr>
                  <pic:blipFill>
                    <a:blip r:embed="rId4"/>
                    <a:stretch>
                      <a:fillRect/>
                    </a:stretch>
                  </pic:blipFill>
                  <pic:spPr>
                    <a:xfrm>
                      <a:off x="0" y="0"/>
                      <a:ext cx="5940425" cy="4095750"/>
                    </a:xfrm>
                    <a:prstGeom prst="rect">
                      <a:avLst/>
                    </a:prstGeom>
                  </pic:spPr>
                </pic:pic>
              </a:graphicData>
            </a:graphic>
          </wp:inline>
        </w:drawing>
      </w:r>
    </w:p>
    <w:p w:rsidR="009F08C3" w:rsidRPr="004B40FF" w:rsidRDefault="009F08C3">
      <w:pPr>
        <w:spacing w:after="0"/>
        <w:ind w:left="120"/>
        <w:rPr>
          <w:lang w:val="ru-RU"/>
        </w:rPr>
      </w:pPr>
    </w:p>
    <w:p w:rsidR="009F08C3" w:rsidRPr="004B40FF" w:rsidRDefault="009F08C3">
      <w:pPr>
        <w:spacing w:after="0"/>
        <w:ind w:left="120"/>
        <w:rPr>
          <w:lang w:val="ru-RU"/>
        </w:rPr>
      </w:pPr>
    </w:p>
    <w:p w:rsidR="009F08C3" w:rsidRPr="004B40FF" w:rsidRDefault="009F08C3">
      <w:pPr>
        <w:spacing w:after="0"/>
        <w:ind w:left="120"/>
        <w:rPr>
          <w:lang w:val="ru-RU"/>
        </w:rPr>
      </w:pPr>
    </w:p>
    <w:p w:rsidR="009F08C3" w:rsidRPr="004B40FF" w:rsidRDefault="009F08C3">
      <w:pPr>
        <w:spacing w:after="0"/>
        <w:ind w:left="120"/>
        <w:rPr>
          <w:lang w:val="ru-RU"/>
        </w:rPr>
      </w:pPr>
    </w:p>
    <w:p w:rsidR="009F08C3" w:rsidRPr="004B40FF" w:rsidRDefault="00C71A37">
      <w:pPr>
        <w:spacing w:after="0" w:line="408" w:lineRule="auto"/>
        <w:ind w:left="120"/>
        <w:jc w:val="center"/>
        <w:rPr>
          <w:lang w:val="ru-RU"/>
        </w:rPr>
      </w:pPr>
      <w:r w:rsidRPr="004B40FF">
        <w:rPr>
          <w:rFonts w:ascii="Times New Roman" w:hAnsi="Times New Roman"/>
          <w:b/>
          <w:color w:val="000000"/>
          <w:sz w:val="28"/>
          <w:lang w:val="ru-RU"/>
        </w:rPr>
        <w:t>РАБОЧАЯ ПРОГРАММА</w:t>
      </w:r>
    </w:p>
    <w:p w:rsidR="009F08C3" w:rsidRPr="004B40FF" w:rsidRDefault="00C71A37">
      <w:pPr>
        <w:spacing w:after="0" w:line="408" w:lineRule="auto"/>
        <w:ind w:left="120"/>
        <w:jc w:val="center"/>
        <w:rPr>
          <w:lang w:val="ru-RU"/>
        </w:rPr>
      </w:pPr>
      <w:r w:rsidRPr="004B40FF">
        <w:rPr>
          <w:rFonts w:ascii="Times New Roman" w:hAnsi="Times New Roman"/>
          <w:color w:val="000000"/>
          <w:sz w:val="28"/>
          <w:lang w:val="ru-RU"/>
        </w:rPr>
        <w:t>(</w:t>
      </w:r>
      <w:r>
        <w:rPr>
          <w:rFonts w:ascii="Times New Roman" w:hAnsi="Times New Roman"/>
          <w:color w:val="000000"/>
          <w:sz w:val="28"/>
        </w:rPr>
        <w:t>ID</w:t>
      </w:r>
      <w:r w:rsidRPr="004B40FF">
        <w:rPr>
          <w:rFonts w:ascii="Times New Roman" w:hAnsi="Times New Roman"/>
          <w:color w:val="000000"/>
          <w:sz w:val="28"/>
          <w:lang w:val="ru-RU"/>
        </w:rPr>
        <w:t xml:space="preserve"> 4791296)</w:t>
      </w:r>
    </w:p>
    <w:p w:rsidR="009F08C3" w:rsidRPr="004B40FF" w:rsidRDefault="009F08C3">
      <w:pPr>
        <w:spacing w:after="0"/>
        <w:ind w:left="120"/>
        <w:jc w:val="center"/>
        <w:rPr>
          <w:lang w:val="ru-RU"/>
        </w:rPr>
      </w:pPr>
    </w:p>
    <w:p w:rsidR="009F08C3" w:rsidRPr="004B40FF" w:rsidRDefault="00C71A37">
      <w:pPr>
        <w:spacing w:after="0" w:line="408" w:lineRule="auto"/>
        <w:ind w:left="120"/>
        <w:jc w:val="center"/>
        <w:rPr>
          <w:lang w:val="ru-RU"/>
        </w:rPr>
      </w:pPr>
      <w:r w:rsidRPr="004B40FF">
        <w:rPr>
          <w:rFonts w:ascii="Times New Roman" w:hAnsi="Times New Roman"/>
          <w:b/>
          <w:color w:val="000000"/>
          <w:sz w:val="28"/>
          <w:lang w:val="ru-RU"/>
        </w:rPr>
        <w:t>учебного предмета «География. Углублённый уровень»</w:t>
      </w:r>
    </w:p>
    <w:p w:rsidR="009F08C3" w:rsidRPr="004B40FF" w:rsidRDefault="004B40FF">
      <w:pPr>
        <w:spacing w:after="0" w:line="408" w:lineRule="auto"/>
        <w:ind w:left="120"/>
        <w:jc w:val="center"/>
        <w:rPr>
          <w:lang w:val="ru-RU"/>
        </w:rPr>
      </w:pPr>
      <w:r>
        <w:rPr>
          <w:rFonts w:ascii="Times New Roman" w:hAnsi="Times New Roman"/>
          <w:color w:val="000000"/>
          <w:sz w:val="28"/>
          <w:lang w:val="ru-RU"/>
        </w:rPr>
        <w:t xml:space="preserve">для обучающихся </w:t>
      </w:r>
      <w:r w:rsidR="00C71A37" w:rsidRPr="004B40FF">
        <w:rPr>
          <w:rFonts w:ascii="Times New Roman" w:hAnsi="Times New Roman"/>
          <w:color w:val="000000"/>
          <w:sz w:val="28"/>
          <w:lang w:val="ru-RU"/>
        </w:rPr>
        <w:t xml:space="preserve">11 классов </w:t>
      </w:r>
    </w:p>
    <w:p w:rsidR="009F08C3" w:rsidRPr="004B40FF" w:rsidRDefault="009F08C3">
      <w:pPr>
        <w:spacing w:after="0"/>
        <w:ind w:left="120"/>
        <w:jc w:val="center"/>
        <w:rPr>
          <w:lang w:val="ru-RU"/>
        </w:rPr>
      </w:pPr>
    </w:p>
    <w:p w:rsidR="009F08C3" w:rsidRPr="004B40FF" w:rsidRDefault="009F08C3" w:rsidP="004B40FF">
      <w:pPr>
        <w:spacing w:after="0"/>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9F08C3">
      <w:pPr>
        <w:spacing w:after="0"/>
        <w:ind w:left="120"/>
        <w:jc w:val="center"/>
        <w:rPr>
          <w:lang w:val="ru-RU"/>
        </w:rPr>
      </w:pPr>
    </w:p>
    <w:p w:rsidR="009F08C3" w:rsidRPr="004B40FF" w:rsidRDefault="00C71A37">
      <w:pPr>
        <w:spacing w:after="0"/>
        <w:ind w:left="120"/>
        <w:jc w:val="center"/>
        <w:rPr>
          <w:lang w:val="ru-RU"/>
        </w:rPr>
      </w:pPr>
      <w:bookmarkStart w:id="1" w:name="d1d33b00-8615-4ccc-abd7-c19c493c826b"/>
      <w:r w:rsidRPr="004B40FF">
        <w:rPr>
          <w:rFonts w:ascii="Times New Roman" w:hAnsi="Times New Roman"/>
          <w:b/>
          <w:color w:val="000000"/>
          <w:sz w:val="28"/>
          <w:lang w:val="ru-RU"/>
        </w:rPr>
        <w:t>с. Смоленское</w:t>
      </w:r>
      <w:bookmarkStart w:id="2" w:name="017dea0e-d7f6-486a-b133-07110e3ea20f"/>
      <w:bookmarkEnd w:id="1"/>
      <w:r w:rsidRPr="004B40FF">
        <w:rPr>
          <w:rFonts w:ascii="Times New Roman" w:hAnsi="Times New Roman"/>
          <w:b/>
          <w:color w:val="000000"/>
          <w:sz w:val="28"/>
          <w:lang w:val="ru-RU"/>
        </w:rPr>
        <w:t>2024</w:t>
      </w:r>
      <w:bookmarkEnd w:id="2"/>
    </w:p>
    <w:p w:rsidR="009F08C3" w:rsidRPr="004B40FF" w:rsidRDefault="009F08C3">
      <w:pPr>
        <w:spacing w:after="0"/>
        <w:ind w:left="120"/>
        <w:rPr>
          <w:lang w:val="ru-RU"/>
        </w:rPr>
      </w:pPr>
    </w:p>
    <w:p w:rsidR="009F08C3" w:rsidRPr="004B40FF" w:rsidRDefault="009F08C3">
      <w:pPr>
        <w:rPr>
          <w:lang w:val="ru-RU"/>
        </w:rPr>
        <w:sectPr w:rsidR="009F08C3" w:rsidRPr="004B40FF">
          <w:pgSz w:w="11906" w:h="16383"/>
          <w:pgMar w:top="1134" w:right="850" w:bottom="1134" w:left="1701" w:header="720" w:footer="720" w:gutter="0"/>
          <w:cols w:space="720"/>
        </w:sectPr>
      </w:pPr>
    </w:p>
    <w:p w:rsidR="009F08C3" w:rsidRPr="004B40FF" w:rsidRDefault="00C71A37">
      <w:pPr>
        <w:spacing w:after="0" w:line="264" w:lineRule="auto"/>
        <w:ind w:firstLine="600"/>
        <w:jc w:val="both"/>
        <w:rPr>
          <w:lang w:val="ru-RU"/>
        </w:rPr>
      </w:pPr>
      <w:bookmarkStart w:id="3" w:name="block-36439755"/>
      <w:bookmarkEnd w:id="0"/>
      <w:r w:rsidRPr="004B40FF">
        <w:rPr>
          <w:rFonts w:ascii="Times New Roman" w:hAnsi="Times New Roman"/>
          <w:b/>
          <w:color w:val="000000"/>
          <w:sz w:val="28"/>
          <w:lang w:val="ru-RU"/>
        </w:rPr>
        <w:lastRenderedPageBreak/>
        <w:t>ПОЯСНИТЕЛЬНАЯ ЗАПИСКА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Рабочая программа </w:t>
      </w:r>
      <w:proofErr w:type="gramStart"/>
      <w:r w:rsidRPr="004B40FF">
        <w:rPr>
          <w:rFonts w:ascii="Times New Roman" w:hAnsi="Times New Roman"/>
          <w:color w:val="000000"/>
          <w:sz w:val="28"/>
          <w:lang w:val="ru-RU"/>
        </w:rPr>
        <w:t>на углублённом уровне по географии нацелена на достижение обучающимися предметных результатов освоения основной образовательной программы по географии на углублённом уровне</w:t>
      </w:r>
      <w:proofErr w:type="gramEnd"/>
      <w:r w:rsidRPr="004B40FF">
        <w:rPr>
          <w:rFonts w:ascii="Times New Roman" w:hAnsi="Times New Roman"/>
          <w:color w:val="000000"/>
          <w:sz w:val="28"/>
          <w:lang w:val="ru-RU"/>
        </w:rPr>
        <w:t xml:space="preserve"> в соответствии с ФГОС СОО. Программа включает требования к личностным, </w:t>
      </w:r>
      <w:proofErr w:type="spellStart"/>
      <w:r w:rsidRPr="004B40FF">
        <w:rPr>
          <w:rFonts w:ascii="Times New Roman" w:hAnsi="Times New Roman"/>
          <w:color w:val="000000"/>
          <w:sz w:val="28"/>
          <w:lang w:val="ru-RU"/>
        </w:rPr>
        <w:t>метапредметным</w:t>
      </w:r>
      <w:proofErr w:type="spellEnd"/>
      <w:r w:rsidRPr="004B40FF">
        <w:rPr>
          <w:rFonts w:ascii="Times New Roman" w:hAnsi="Times New Roman"/>
          <w:color w:val="000000"/>
          <w:sz w:val="28"/>
          <w:lang w:val="ru-RU"/>
        </w:rPr>
        <w:t xml:space="preserve"> и предметным результатам освоения образовательных программ и разработана с учётом Концепции развития географического образования.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Программа включает предметные требования на углублённом уровне, которые </w:t>
      </w:r>
      <w:proofErr w:type="gramStart"/>
      <w:r w:rsidRPr="004B40FF">
        <w:rPr>
          <w:rFonts w:ascii="Times New Roman" w:hAnsi="Times New Roman"/>
          <w:color w:val="000000"/>
          <w:sz w:val="28"/>
          <w:lang w:val="ru-RU"/>
        </w:rPr>
        <w:t>отражают</w:t>
      </w:r>
      <w:proofErr w:type="gramEnd"/>
      <w:r w:rsidRPr="004B40FF">
        <w:rPr>
          <w:rFonts w:ascii="Times New Roman" w:hAnsi="Times New Roman"/>
          <w:color w:val="000000"/>
          <w:sz w:val="28"/>
          <w:lang w:val="ru-RU"/>
        </w:rPr>
        <w:t xml:space="preserve"> в том числе и требования, предъявляемые обучающимся в географии на базовом уровне на уровне среднего общего образования.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Согласно своему назначению, рабочая программа даёт представление о целях обучения, воспитания и </w:t>
      </w:r>
      <w:proofErr w:type="gramStart"/>
      <w:r w:rsidRPr="004B40FF">
        <w:rPr>
          <w:rFonts w:ascii="Times New Roman" w:hAnsi="Times New Roman"/>
          <w:color w:val="000000"/>
          <w:sz w:val="28"/>
          <w:lang w:val="ru-RU"/>
        </w:rPr>
        <w:t>развития</w:t>
      </w:r>
      <w:proofErr w:type="gramEnd"/>
      <w:r w:rsidRPr="004B40FF">
        <w:rPr>
          <w:rFonts w:ascii="Times New Roman" w:hAnsi="Times New Roman"/>
          <w:color w:val="000000"/>
          <w:sz w:val="28"/>
          <w:lang w:val="ru-RU"/>
        </w:rPr>
        <w:t xml:space="preserve"> обучающихся средствами учебного предмета «География», личностных, </w:t>
      </w:r>
      <w:proofErr w:type="spellStart"/>
      <w:r w:rsidRPr="004B40FF">
        <w:rPr>
          <w:rFonts w:ascii="Times New Roman" w:hAnsi="Times New Roman"/>
          <w:color w:val="000000"/>
          <w:sz w:val="28"/>
          <w:lang w:val="ru-RU"/>
        </w:rPr>
        <w:t>метапредметных</w:t>
      </w:r>
      <w:proofErr w:type="spellEnd"/>
      <w:r w:rsidRPr="004B40FF">
        <w:rPr>
          <w:rFonts w:ascii="Times New Roman" w:hAnsi="Times New Roman"/>
          <w:color w:val="000000"/>
          <w:sz w:val="28"/>
          <w:lang w:val="ru-RU"/>
        </w:rPr>
        <w:t xml:space="preserve"> и предметных результатах обучения. В программе отражены содержание, объём и порядок изучения курса географии на углублённом уровне с целью профессионального самоопределения.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 сохранении нацеленности программы на формирование базовых теоретических знаний географических наук особое внимание уделено совершенствованию навыков самостоятельной познавательной деятельности с использованием различных источников географической информации, в том числе ресурсов геоинформационных систем. Программа даёт возможность дальнейшего формирования у обучающихся функциональной грамотности – способности использовать получаемые знания для решения жизненных проблем в различных сферах человеческой деятельности, в общении и социальных отношениях.</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 рабочей программе углублённого уровня географии обеспечивается преемственность программы основного общего образования, в том числе в формировании основных видов учебной деятельности. Обучающиеся получают возможность углубить знания основ географических наук, приобретённые при изучении географии на уровне основного общего образования: знания о природе Земли, которые будут способствовать развитию представлений о целостности географического пространства как иерархии взаимосвязанных природно-общественных территориальных систем; освоить необходимые в современном мире знания экономической и социальной географии мира и сформировать умения их применять, а также овладеть методами географических исследований, использовать их для решения практико-ориентированных задач. Обучающиеся получат навыки самостоятельного оценивания уровня безопасности окружающей среды, </w:t>
      </w:r>
      <w:r w:rsidRPr="004B40FF">
        <w:rPr>
          <w:rFonts w:ascii="Times New Roman" w:hAnsi="Times New Roman"/>
          <w:color w:val="000000"/>
          <w:sz w:val="28"/>
          <w:lang w:val="ru-RU"/>
        </w:rPr>
        <w:lastRenderedPageBreak/>
        <w:t>адаптации к изменению её условий, оценивания географических факторов, определяющих сущность и динамику важнейших природных, социально-экономических объектов, процессов, явлений и экологических процессов.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Содержание географического образования на уровне среднего общего образования должно учитывать факторы устойчивого развития, </w:t>
      </w:r>
      <w:proofErr w:type="spellStart"/>
      <w:r w:rsidRPr="004B40FF">
        <w:rPr>
          <w:rFonts w:ascii="Times New Roman" w:hAnsi="Times New Roman"/>
          <w:color w:val="000000"/>
          <w:sz w:val="28"/>
          <w:lang w:val="ru-RU"/>
        </w:rPr>
        <w:t>постиндустриализации</w:t>
      </w:r>
      <w:proofErr w:type="spellEnd"/>
      <w:r w:rsidRPr="004B40FF">
        <w:rPr>
          <w:rFonts w:ascii="Times New Roman" w:hAnsi="Times New Roman"/>
          <w:color w:val="000000"/>
          <w:sz w:val="28"/>
          <w:lang w:val="ru-RU"/>
        </w:rPr>
        <w:t xml:space="preserve"> и информатизации мировой экономики.</w:t>
      </w:r>
    </w:p>
    <w:p w:rsidR="009F08C3" w:rsidRPr="004B40FF" w:rsidRDefault="00C71A37">
      <w:pPr>
        <w:spacing w:after="0" w:line="264" w:lineRule="auto"/>
        <w:ind w:firstLine="600"/>
        <w:jc w:val="both"/>
        <w:rPr>
          <w:lang w:val="ru-RU"/>
        </w:rPr>
      </w:pPr>
      <w:proofErr w:type="gramStart"/>
      <w:r w:rsidRPr="004B40FF">
        <w:rPr>
          <w:rFonts w:ascii="Times New Roman" w:hAnsi="Times New Roman"/>
          <w:color w:val="000000"/>
          <w:sz w:val="28"/>
          <w:lang w:val="ru-RU"/>
        </w:rPr>
        <w:t>В основу содержания учебного предмета положено изучение географической среды для жизни и деятельности человека и общества с позиций взаимозависимого и единого мира, фокусирование на формировании у обучающихся целостного представления о роли России в современном мире.</w:t>
      </w:r>
      <w:proofErr w:type="gramEnd"/>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Главными факторами, определяющими содержательную часть курса, явились </w:t>
      </w:r>
      <w:proofErr w:type="spellStart"/>
      <w:r w:rsidRPr="004B40FF">
        <w:rPr>
          <w:rFonts w:ascii="Times New Roman" w:hAnsi="Times New Roman"/>
          <w:color w:val="000000"/>
          <w:sz w:val="28"/>
          <w:lang w:val="ru-RU"/>
        </w:rPr>
        <w:t>интегративность</w:t>
      </w:r>
      <w:proofErr w:type="spellEnd"/>
      <w:r w:rsidRPr="004B40FF">
        <w:rPr>
          <w:rFonts w:ascii="Times New Roman" w:hAnsi="Times New Roman"/>
          <w:color w:val="000000"/>
          <w:sz w:val="28"/>
          <w:lang w:val="ru-RU"/>
        </w:rPr>
        <w:t xml:space="preserve"> и </w:t>
      </w:r>
      <w:proofErr w:type="spellStart"/>
      <w:r w:rsidRPr="004B40FF">
        <w:rPr>
          <w:rFonts w:ascii="Times New Roman" w:hAnsi="Times New Roman"/>
          <w:color w:val="000000"/>
          <w:sz w:val="28"/>
          <w:lang w:val="ru-RU"/>
        </w:rPr>
        <w:t>междисциплинарность</w:t>
      </w:r>
      <w:proofErr w:type="spellEnd"/>
      <w:r w:rsidRPr="004B40FF">
        <w:rPr>
          <w:rFonts w:ascii="Times New Roman" w:hAnsi="Times New Roman"/>
          <w:color w:val="000000"/>
          <w:sz w:val="28"/>
          <w:lang w:val="ru-RU"/>
        </w:rPr>
        <w:t xml:space="preserve"> системы географических наук, их </w:t>
      </w:r>
      <w:proofErr w:type="spellStart"/>
      <w:r w:rsidRPr="004B40FF">
        <w:rPr>
          <w:rFonts w:ascii="Times New Roman" w:hAnsi="Times New Roman"/>
          <w:color w:val="000000"/>
          <w:sz w:val="28"/>
          <w:lang w:val="ru-RU"/>
        </w:rPr>
        <w:t>экологизация</w:t>
      </w:r>
      <w:proofErr w:type="spellEnd"/>
      <w:r w:rsidRPr="004B40FF">
        <w:rPr>
          <w:rFonts w:ascii="Times New Roman" w:hAnsi="Times New Roman"/>
          <w:color w:val="000000"/>
          <w:sz w:val="28"/>
          <w:lang w:val="ru-RU"/>
        </w:rPr>
        <w:t xml:space="preserve">, </w:t>
      </w:r>
      <w:proofErr w:type="spellStart"/>
      <w:r w:rsidRPr="004B40FF">
        <w:rPr>
          <w:rFonts w:ascii="Times New Roman" w:hAnsi="Times New Roman"/>
          <w:color w:val="000000"/>
          <w:sz w:val="28"/>
          <w:lang w:val="ru-RU"/>
        </w:rPr>
        <w:t>гуманизация</w:t>
      </w:r>
      <w:proofErr w:type="spellEnd"/>
      <w:r w:rsidRPr="004B40FF">
        <w:rPr>
          <w:rFonts w:ascii="Times New Roman" w:hAnsi="Times New Roman"/>
          <w:color w:val="000000"/>
          <w:sz w:val="28"/>
          <w:lang w:val="ru-RU"/>
        </w:rPr>
        <w:t xml:space="preserve"> и </w:t>
      </w:r>
      <w:proofErr w:type="spellStart"/>
      <w:proofErr w:type="gramStart"/>
      <w:r w:rsidRPr="004B40FF">
        <w:rPr>
          <w:rFonts w:ascii="Times New Roman" w:hAnsi="Times New Roman"/>
          <w:color w:val="000000"/>
          <w:sz w:val="28"/>
          <w:lang w:val="ru-RU"/>
        </w:rPr>
        <w:t>практико-ориентированность</w:t>
      </w:r>
      <w:proofErr w:type="spellEnd"/>
      <w:proofErr w:type="gramEnd"/>
      <w:r w:rsidRPr="004B40FF">
        <w:rPr>
          <w:rFonts w:ascii="Times New Roman" w:hAnsi="Times New Roman"/>
          <w:color w:val="000000"/>
          <w:sz w:val="28"/>
          <w:lang w:val="ru-RU"/>
        </w:rPr>
        <w:t xml:space="preserve">. Это позволило более чётко представить географические аспекты происходящих в современном мире геополитических, межнациональных и межгосударственных, </w:t>
      </w:r>
      <w:proofErr w:type="spellStart"/>
      <w:r w:rsidRPr="004B40FF">
        <w:rPr>
          <w:rFonts w:ascii="Times New Roman" w:hAnsi="Times New Roman"/>
          <w:color w:val="000000"/>
          <w:sz w:val="28"/>
          <w:lang w:val="ru-RU"/>
        </w:rPr>
        <w:t>социокультурных</w:t>
      </w:r>
      <w:proofErr w:type="spellEnd"/>
      <w:r w:rsidRPr="004B40FF">
        <w:rPr>
          <w:rFonts w:ascii="Times New Roman" w:hAnsi="Times New Roman"/>
          <w:color w:val="000000"/>
          <w:sz w:val="28"/>
          <w:lang w:val="ru-RU"/>
        </w:rPr>
        <w:t xml:space="preserve">, социально-экономических, </w:t>
      </w:r>
      <w:proofErr w:type="spellStart"/>
      <w:r w:rsidRPr="004B40FF">
        <w:rPr>
          <w:rFonts w:ascii="Times New Roman" w:hAnsi="Times New Roman"/>
          <w:color w:val="000000"/>
          <w:sz w:val="28"/>
          <w:lang w:val="ru-RU"/>
        </w:rPr>
        <w:t>геоэкологических</w:t>
      </w:r>
      <w:proofErr w:type="spellEnd"/>
      <w:r w:rsidRPr="004B40FF">
        <w:rPr>
          <w:rFonts w:ascii="Times New Roman" w:hAnsi="Times New Roman"/>
          <w:color w:val="000000"/>
          <w:sz w:val="28"/>
          <w:lang w:val="ru-RU"/>
        </w:rPr>
        <w:t xml:space="preserve"> событий и процессов, возможность дальнейшей специализации обучающихся в области географических наук.</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Содержание программы углублённого уровня среднего общего образования по географии отражает взаимосвязь и взаимообусловленность природных, социально-экономических процессов и явлений, ориентируется на потребности с одной стороны, в географической грамотности населения, с другой – в подготовке будущих специалистов различного географического профиля.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 программе предусмотрены актуализация и углубление знаний по географии России, в том числе о социально-экономических, экологических проблемах, возможных способах их решения, овладение новыми видами деятельности. Россия рассматривается как часть мирового сообщества, в контексте мировых тенденций в сравнении с другими странами и регионами.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Углублённый уровень изучения предмета обеспечивается за счёт:</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более глубокого изучения </w:t>
      </w:r>
      <w:proofErr w:type="spellStart"/>
      <w:r w:rsidRPr="004B40FF">
        <w:rPr>
          <w:rFonts w:ascii="Times New Roman" w:hAnsi="Times New Roman"/>
          <w:color w:val="000000"/>
          <w:sz w:val="28"/>
          <w:lang w:val="ru-RU"/>
        </w:rPr>
        <w:t>фактологического</w:t>
      </w:r>
      <w:proofErr w:type="spellEnd"/>
      <w:r w:rsidRPr="004B40FF">
        <w:rPr>
          <w:rFonts w:ascii="Times New Roman" w:hAnsi="Times New Roman"/>
          <w:color w:val="000000"/>
          <w:sz w:val="28"/>
          <w:lang w:val="ru-RU"/>
        </w:rPr>
        <w:t xml:space="preserve"> и теоретического материала, в том числе закономерностей, причинно-следственных связей географических процессов и явлений, изучавшихся на уровне основного общего образования;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включения нового </w:t>
      </w:r>
      <w:proofErr w:type="spellStart"/>
      <w:r w:rsidRPr="004B40FF">
        <w:rPr>
          <w:rFonts w:ascii="Times New Roman" w:hAnsi="Times New Roman"/>
          <w:color w:val="000000"/>
          <w:sz w:val="28"/>
          <w:lang w:val="ru-RU"/>
        </w:rPr>
        <w:t>фактологического</w:t>
      </w:r>
      <w:proofErr w:type="spellEnd"/>
      <w:r w:rsidRPr="004B40FF">
        <w:rPr>
          <w:rFonts w:ascii="Times New Roman" w:hAnsi="Times New Roman"/>
          <w:color w:val="000000"/>
          <w:sz w:val="28"/>
          <w:lang w:val="ru-RU"/>
        </w:rPr>
        <w:t xml:space="preserve"> и теоретического материала, необходимого для формирования более полного представления об особенностях развития современного мирового хозяйства и его отдельных </w:t>
      </w:r>
      <w:r w:rsidRPr="004B40FF">
        <w:rPr>
          <w:rFonts w:ascii="Times New Roman" w:hAnsi="Times New Roman"/>
          <w:color w:val="000000"/>
          <w:sz w:val="28"/>
          <w:lang w:val="ru-RU"/>
        </w:rPr>
        <w:lastRenderedPageBreak/>
        <w:t>отраслей, демографических, природных процессов и процессов взаимодействия природы и общества;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повышения уровня самостоятельности обучающихся за счёт расширения набора факторов, которые нужно принимать во внимание при осуществлении таких видов деятельности, как сравнение, объяснение, оценка с разных точек зрения, принятие решений при реализации задач;</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включения новых активных видов деятельности, соответствующих целям изучения предмета «География».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Изучение географии на углублённом уровне должно предоставить обучающимся возможность для продолжения образования по направлениям подготовки (специальностям), связанным с физической географией, общественной географией, картографией, а также смежным с ними (экология, природопользование, землеустройство, геология, демография, </w:t>
      </w:r>
      <w:proofErr w:type="spellStart"/>
      <w:r w:rsidRPr="004B40FF">
        <w:rPr>
          <w:rFonts w:ascii="Times New Roman" w:hAnsi="Times New Roman"/>
          <w:color w:val="000000"/>
          <w:sz w:val="28"/>
          <w:lang w:val="ru-RU"/>
        </w:rPr>
        <w:t>урбанистика</w:t>
      </w:r>
      <w:proofErr w:type="spellEnd"/>
      <w:r w:rsidRPr="004B40FF">
        <w:rPr>
          <w:rFonts w:ascii="Times New Roman" w:hAnsi="Times New Roman"/>
          <w:color w:val="000000"/>
          <w:sz w:val="28"/>
          <w:lang w:val="ru-RU"/>
        </w:rPr>
        <w:t>) и другим профильным специальностям.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 изучении географии на углублённом уровне важно использование </w:t>
      </w:r>
      <w:proofErr w:type="spellStart"/>
      <w:r w:rsidRPr="004B40FF">
        <w:rPr>
          <w:rFonts w:ascii="Times New Roman" w:hAnsi="Times New Roman"/>
          <w:color w:val="000000"/>
          <w:sz w:val="28"/>
          <w:lang w:val="ru-RU"/>
        </w:rPr>
        <w:t>межпредметных</w:t>
      </w:r>
      <w:proofErr w:type="spellEnd"/>
      <w:r w:rsidRPr="004B40FF">
        <w:rPr>
          <w:rFonts w:ascii="Times New Roman" w:hAnsi="Times New Roman"/>
          <w:color w:val="000000"/>
          <w:sz w:val="28"/>
          <w:lang w:val="ru-RU"/>
        </w:rPr>
        <w:t xml:space="preserve"> связей с историей, обществознанием, физикой, химией, биологией и другими учебными предметами.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 xml:space="preserve">Цели </w:t>
      </w:r>
      <w:r w:rsidRPr="004B40FF">
        <w:rPr>
          <w:rFonts w:ascii="Times New Roman" w:hAnsi="Times New Roman"/>
          <w:color w:val="000000"/>
          <w:sz w:val="28"/>
          <w:lang w:val="ru-RU"/>
        </w:rPr>
        <w:t xml:space="preserve">изучения географии на углублённом уровне на уровне среднего общего образования направлены </w:t>
      </w:r>
      <w:proofErr w:type="gramStart"/>
      <w:r w:rsidRPr="004B40FF">
        <w:rPr>
          <w:rFonts w:ascii="Times New Roman" w:hAnsi="Times New Roman"/>
          <w:color w:val="000000"/>
          <w:sz w:val="28"/>
          <w:lang w:val="ru-RU"/>
        </w:rPr>
        <w:t>на</w:t>
      </w:r>
      <w:proofErr w:type="gramEnd"/>
      <w:r w:rsidRPr="004B40FF">
        <w:rPr>
          <w:rFonts w:ascii="Times New Roman" w:hAnsi="Times New Roman"/>
          <w:color w:val="000000"/>
          <w:sz w:val="28"/>
          <w:lang w:val="ru-RU"/>
        </w:rPr>
        <w:t>:</w:t>
      </w:r>
    </w:p>
    <w:p w:rsidR="009F08C3" w:rsidRDefault="00C71A37">
      <w:pPr>
        <w:spacing w:after="0" w:line="264" w:lineRule="auto"/>
        <w:ind w:firstLine="600"/>
        <w:jc w:val="both"/>
      </w:pPr>
      <w:r w:rsidRPr="004B40FF">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с позиций </w:t>
      </w:r>
      <w:proofErr w:type="spellStart"/>
      <w:r w:rsidRPr="004B40FF">
        <w:rPr>
          <w:rFonts w:ascii="Times New Roman" w:hAnsi="Times New Roman"/>
          <w:color w:val="000000"/>
          <w:sz w:val="28"/>
          <w:lang w:val="ru-RU"/>
        </w:rPr>
        <w:t>постиндустриализации</w:t>
      </w:r>
      <w:proofErr w:type="spellEnd"/>
      <w:r w:rsidRPr="004B40FF">
        <w:rPr>
          <w:rFonts w:ascii="Times New Roman" w:hAnsi="Times New Roman"/>
          <w:color w:val="000000"/>
          <w:sz w:val="28"/>
          <w:lang w:val="ru-RU"/>
        </w:rPr>
        <w:t xml:space="preserve"> и устойчивого развития, с ролью </w:t>
      </w:r>
      <w:proofErr w:type="spellStart"/>
      <w:r>
        <w:rPr>
          <w:rFonts w:ascii="Times New Roman" w:hAnsi="Times New Roman"/>
          <w:color w:val="000000"/>
          <w:sz w:val="28"/>
        </w:rPr>
        <w:t>Россиикаксоставнойчастимировогосообщества</w:t>
      </w:r>
      <w:proofErr w:type="spellEnd"/>
      <w:r>
        <w:rPr>
          <w:rFonts w:ascii="Times New Roman" w:hAnsi="Times New Roman"/>
          <w:color w:val="000000"/>
          <w:sz w:val="28"/>
        </w:rPr>
        <w:t>;</w:t>
      </w:r>
    </w:p>
    <w:p w:rsidR="009F08C3" w:rsidRPr="004B40FF" w:rsidRDefault="00C71A37">
      <w:pPr>
        <w:spacing w:after="0" w:line="264" w:lineRule="auto"/>
        <w:ind w:firstLine="600"/>
        <w:jc w:val="both"/>
        <w:rPr>
          <w:lang w:val="ru-RU"/>
        </w:rPr>
      </w:pPr>
      <w:proofErr w:type="gramStart"/>
      <w:r w:rsidRPr="004B40FF">
        <w:rPr>
          <w:rFonts w:ascii="Times New Roman" w:hAnsi="Times New Roman"/>
          <w:color w:val="000000"/>
          <w:sz w:val="28"/>
          <w:lang w:val="ru-RU"/>
        </w:rPr>
        <w:t xml:space="preserve">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о методах </w:t>
      </w:r>
      <w:proofErr w:type="spellStart"/>
      <w:r w:rsidRPr="004B40FF">
        <w:rPr>
          <w:rFonts w:ascii="Times New Roman" w:hAnsi="Times New Roman"/>
          <w:color w:val="000000"/>
          <w:sz w:val="28"/>
          <w:lang w:val="ru-RU"/>
        </w:rPr>
        <w:t>геоэкологического</w:t>
      </w:r>
      <w:proofErr w:type="spellEnd"/>
      <w:r w:rsidRPr="004B40FF">
        <w:rPr>
          <w:rFonts w:ascii="Times New Roman" w:hAnsi="Times New Roman"/>
          <w:color w:val="000000"/>
          <w:sz w:val="28"/>
          <w:lang w:val="ru-RU"/>
        </w:rPr>
        <w:t xml:space="preserve"> изучения географического пространства, о географических аспектах экологических проблем человечества и путях их решения в мире и России с позиций устойчивого развития общества и формирования ценностного отношения к проблемам взаимодействия человека и общества;</w:t>
      </w:r>
      <w:proofErr w:type="gramEnd"/>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формирование в завершённом виде основ географической культуры;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приобретение навыков гражданского действия, самостоятельного получения новых знаний;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5) формирование системы географических знаний и умений, необходимых для решения проблем различной сложности в повседневной </w:t>
      </w:r>
      <w:r w:rsidRPr="004B40FF">
        <w:rPr>
          <w:rFonts w:ascii="Times New Roman" w:hAnsi="Times New Roman"/>
          <w:color w:val="000000"/>
          <w:sz w:val="28"/>
          <w:lang w:val="ru-RU"/>
        </w:rPr>
        <w:lastRenderedPageBreak/>
        <w:t xml:space="preserve">жизни с позиций понимания географических аспектов достижения целей устойчивого развития; для решения комплексных задач, требующих учёта географической ситуации на конкретной территории, моделирования природных, социально-экономических и </w:t>
      </w:r>
      <w:proofErr w:type="spellStart"/>
      <w:r w:rsidRPr="004B40FF">
        <w:rPr>
          <w:rFonts w:ascii="Times New Roman" w:hAnsi="Times New Roman"/>
          <w:color w:val="000000"/>
          <w:sz w:val="28"/>
          <w:lang w:val="ru-RU"/>
        </w:rPr>
        <w:t>геоэкологических</w:t>
      </w:r>
      <w:proofErr w:type="spellEnd"/>
      <w:r w:rsidRPr="004B40FF">
        <w:rPr>
          <w:rFonts w:ascii="Times New Roman" w:hAnsi="Times New Roman"/>
          <w:color w:val="000000"/>
          <w:sz w:val="28"/>
          <w:lang w:val="ru-RU"/>
        </w:rPr>
        <w:t xml:space="preserve"> явлений и процессов с учётом пространственно-временных условий и факторов; для выявления географической специфики и роли России в условиях стремительного развития трансграничных, интеграционных процессов в мировой экономике, политике, безопасности, социальной и культурной жизни;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6) развитие навыков решения профессионально ориентированных задач для подготовки к продолжению образования в выбранной области, подведение к осознанному выбору индивидуальной образовательной или профессиональной траектории в области географии.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Реализация в программе указанных целей предусматривает повторение курса географии за курс основного общего образования.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Изучение географии на углублённом уровне в 10–11 классах предусматривается в социально-экономическом профиле. </w:t>
      </w:r>
    </w:p>
    <w:p w:rsidR="009F08C3" w:rsidRPr="004B40FF" w:rsidRDefault="00C71A37">
      <w:pPr>
        <w:spacing w:after="0" w:line="264" w:lineRule="auto"/>
        <w:ind w:firstLine="600"/>
        <w:jc w:val="both"/>
        <w:rPr>
          <w:lang w:val="ru-RU"/>
        </w:rPr>
      </w:pPr>
      <w:bookmarkStart w:id="4" w:name="64f291db-a2ad-4e42-b982-e11f769a4f39"/>
      <w:r w:rsidRPr="004B40FF">
        <w:rPr>
          <w:rFonts w:ascii="Times New Roman" w:hAnsi="Times New Roman"/>
          <w:color w:val="000000"/>
          <w:sz w:val="28"/>
          <w:lang w:val="ru-RU"/>
        </w:rPr>
        <w:t>Общее число часов, рекомендованных для изучения географии на углубленном уровне, – 204 часа: в 10 классе – 102 часа (3 часа в неделю), в 11 классе – 102 часа (3 часа в неделю).</w:t>
      </w:r>
      <w:bookmarkEnd w:id="4"/>
    </w:p>
    <w:p w:rsidR="009F08C3" w:rsidRPr="004B40FF" w:rsidRDefault="009F08C3">
      <w:pPr>
        <w:spacing w:after="0" w:line="264" w:lineRule="auto"/>
        <w:ind w:left="120"/>
        <w:jc w:val="both"/>
        <w:rPr>
          <w:lang w:val="ru-RU"/>
        </w:rPr>
      </w:pPr>
    </w:p>
    <w:p w:rsidR="009F08C3" w:rsidRPr="004B40FF" w:rsidRDefault="009F08C3">
      <w:pPr>
        <w:rPr>
          <w:lang w:val="ru-RU"/>
        </w:rPr>
        <w:sectPr w:rsidR="009F08C3" w:rsidRPr="004B40FF">
          <w:pgSz w:w="11906" w:h="16383"/>
          <w:pgMar w:top="1134" w:right="850" w:bottom="1134" w:left="1701" w:header="720" w:footer="720" w:gutter="0"/>
          <w:cols w:space="720"/>
        </w:sectPr>
      </w:pPr>
    </w:p>
    <w:p w:rsidR="009F08C3" w:rsidRPr="004B40FF" w:rsidRDefault="00C71A37">
      <w:pPr>
        <w:spacing w:after="0" w:line="264" w:lineRule="auto"/>
        <w:ind w:left="120"/>
        <w:jc w:val="both"/>
        <w:rPr>
          <w:lang w:val="ru-RU"/>
        </w:rPr>
      </w:pPr>
      <w:bookmarkStart w:id="5" w:name="_Toc139840026"/>
      <w:bookmarkStart w:id="6" w:name="block-36439756"/>
      <w:bookmarkEnd w:id="3"/>
      <w:bookmarkEnd w:id="5"/>
      <w:r w:rsidRPr="004B40FF">
        <w:rPr>
          <w:rFonts w:ascii="Times New Roman" w:hAnsi="Times New Roman"/>
          <w:b/>
          <w:color w:val="000000"/>
          <w:sz w:val="28"/>
          <w:lang w:val="ru-RU"/>
        </w:rPr>
        <w:lastRenderedPageBreak/>
        <w:t>СОДЕРЖАНИЕ ОБУЧЕНИЯ</w:t>
      </w:r>
    </w:p>
    <w:p w:rsidR="009F08C3" w:rsidRPr="004B40FF" w:rsidRDefault="009F08C3">
      <w:pPr>
        <w:spacing w:after="0" w:line="264" w:lineRule="auto"/>
        <w:ind w:left="120"/>
        <w:jc w:val="both"/>
        <w:rPr>
          <w:lang w:val="ru-RU"/>
        </w:rPr>
      </w:pP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11 КЛАСС</w:t>
      </w:r>
    </w:p>
    <w:p w:rsidR="009F08C3" w:rsidRPr="004B40FF" w:rsidRDefault="009F08C3">
      <w:pPr>
        <w:spacing w:after="0" w:line="264" w:lineRule="auto"/>
        <w:ind w:left="120"/>
        <w:jc w:val="both"/>
        <w:rPr>
          <w:lang w:val="ru-RU"/>
        </w:rPr>
      </w:pP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7. Зарубежная Европа.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 Географическое положение и политическая карта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Европы. Размеры территории и численность населения, доля в мировом населении</w:t>
      </w:r>
      <w:r w:rsidRPr="004B40FF">
        <w:rPr>
          <w:rFonts w:ascii="Times New Roman" w:hAnsi="Times New Roman"/>
          <w:i/>
          <w:color w:val="000000"/>
          <w:sz w:val="28"/>
          <w:lang w:val="ru-RU"/>
        </w:rPr>
        <w:t>.</w:t>
      </w:r>
      <w:r w:rsidRPr="004B40FF">
        <w:rPr>
          <w:rFonts w:ascii="Times New Roman" w:hAnsi="Times New Roman"/>
          <w:color w:val="000000"/>
          <w:sz w:val="28"/>
          <w:lang w:val="ru-RU"/>
        </w:rPr>
        <w:t xml:space="preserve"> Большое значение выхода к морям Атлантического океана.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Политическая карта зарубежной Европы после Второй мировой войны; отражение на ней послевоенного политико-идеологического и экономического раскола региона. Изменения на политической карте в конце 1980-х – начале 1990-х гг.: объединение Германии, распад Югославии, СССР, Чехословакии. Политическая и экономическая интеграция стран Европы. Пространственный рост и качественная эволюция Европейского союза. Формы государственного устройства стран региона. Место и роль зарубежной Европы в мировой политике, экономике, культуре, в историко-географическом наследии. Деление на </w:t>
      </w:r>
      <w:proofErr w:type="spellStart"/>
      <w:r w:rsidRPr="004B40FF">
        <w:rPr>
          <w:rFonts w:ascii="Times New Roman" w:hAnsi="Times New Roman"/>
          <w:color w:val="000000"/>
          <w:sz w:val="28"/>
          <w:lang w:val="ru-RU"/>
        </w:rPr>
        <w:t>субрегионы</w:t>
      </w:r>
      <w:proofErr w:type="spellEnd"/>
      <w:r w:rsidRPr="004B40FF">
        <w:rPr>
          <w:rFonts w:ascii="Times New Roman" w:hAnsi="Times New Roman"/>
          <w:color w:val="000000"/>
          <w:sz w:val="28"/>
          <w:lang w:val="ru-RU"/>
        </w:rPr>
        <w:t xml:space="preserve"> (Западная, Южная, Северная, Восточная Европа).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Ключевые проблемы взаимоотношений России со странами Европы: расширение ЕС и НАТО на восток, Калининградский </w:t>
      </w:r>
      <w:proofErr w:type="spellStart"/>
      <w:r w:rsidRPr="004B40FF">
        <w:rPr>
          <w:rFonts w:ascii="Times New Roman" w:hAnsi="Times New Roman"/>
          <w:color w:val="000000"/>
          <w:sz w:val="28"/>
          <w:lang w:val="ru-RU"/>
        </w:rPr>
        <w:t>эксклав</w:t>
      </w:r>
      <w:proofErr w:type="spellEnd"/>
      <w:r w:rsidRPr="004B40FF">
        <w:rPr>
          <w:rFonts w:ascii="Times New Roman" w:hAnsi="Times New Roman"/>
          <w:color w:val="000000"/>
          <w:sz w:val="28"/>
          <w:lang w:val="ru-RU"/>
        </w:rPr>
        <w:t>, транспортировка в страны Европы российских топливных ресурсов и другое.</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Практическая работа.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Сравнительная характеристика региональных организаций зарубежной Европы (ЕС, ЕАСТ, Евратом, Европейское космическое агентство).</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2. Природные условия и ресурсы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Разнообразие природных условий и ресурсов в зарубежной Европе, их территориальные различия. Обеспеченность региона отдельными видами природных ресурсов. Природно-ресурсные предпосылки для развития промышленности, сельского и лесного хозяйства, транспорта, туризма и рекреации. Энергетические ресурсы, включая ресурсы </w:t>
      </w:r>
      <w:proofErr w:type="spellStart"/>
      <w:r w:rsidRPr="004B40FF">
        <w:rPr>
          <w:rFonts w:ascii="Times New Roman" w:hAnsi="Times New Roman"/>
          <w:color w:val="000000"/>
          <w:sz w:val="28"/>
          <w:lang w:val="ru-RU"/>
        </w:rPr>
        <w:t>возобновимой</w:t>
      </w:r>
      <w:proofErr w:type="spellEnd"/>
      <w:r w:rsidRPr="004B40FF">
        <w:rPr>
          <w:rFonts w:ascii="Times New Roman" w:hAnsi="Times New Roman"/>
          <w:color w:val="000000"/>
          <w:sz w:val="28"/>
          <w:lang w:val="ru-RU"/>
        </w:rPr>
        <w:t xml:space="preserve"> энергетики (солнечной, ветровой, волновой). Проблемы природопользования и охрана природы. Обострение ресурсных и экологических проблем в странах зарубежной Европы, направления их решения.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1) Оценка обеспеченности природными ресурсами </w:t>
      </w:r>
      <w:proofErr w:type="spellStart"/>
      <w:r w:rsidRPr="004B40FF">
        <w:rPr>
          <w:rFonts w:ascii="Times New Roman" w:hAnsi="Times New Roman"/>
          <w:color w:val="000000"/>
          <w:sz w:val="28"/>
          <w:lang w:val="ru-RU"/>
        </w:rPr>
        <w:t>субрегионов</w:t>
      </w:r>
      <w:proofErr w:type="spellEnd"/>
      <w:r w:rsidRPr="004B40FF">
        <w:rPr>
          <w:rFonts w:ascii="Times New Roman" w:hAnsi="Times New Roman"/>
          <w:color w:val="000000"/>
          <w:sz w:val="28"/>
          <w:lang w:val="ru-RU"/>
        </w:rPr>
        <w:t xml:space="preserve">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2) Комплексная характеристика природно-ресурсного потенциала одной из стран зарубежной Европы (по выбору).</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3. Население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Динамика населения региона в последние десятилетия. Национальный и религиозный состав, его изменения в отдельных странах вследствие миграций. Миграционный кризис 2010-х гг., его причины и последствия. Влияние культурно-религиозного аспекта на образ жизни населения, демографическую ситуацию, культуру и политику стран региона. Низкий естественный прирост населения, проблема старения населения. Направления и результаты демографической политики в странах зарубежной Европы. Особенности расселения населения, крупнейшие города и городские агломерации. Высокий уровень урбанизации и городской культуры в зарубежной Европе. Процессы </w:t>
      </w:r>
      <w:proofErr w:type="spellStart"/>
      <w:r w:rsidRPr="004B40FF">
        <w:rPr>
          <w:rFonts w:ascii="Times New Roman" w:hAnsi="Times New Roman"/>
          <w:color w:val="000000"/>
          <w:sz w:val="28"/>
          <w:lang w:val="ru-RU"/>
        </w:rPr>
        <w:t>субурбанизации</w:t>
      </w:r>
      <w:proofErr w:type="spellEnd"/>
      <w:r w:rsidRPr="004B40FF">
        <w:rPr>
          <w:rFonts w:ascii="Times New Roman" w:hAnsi="Times New Roman"/>
          <w:color w:val="000000"/>
          <w:sz w:val="28"/>
          <w:lang w:val="ru-RU"/>
        </w:rPr>
        <w:t xml:space="preserve">, их социальные последствия. Западноевропейский тип города. Высокое качество жизни населения.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Группировка стран зарубежной Европы по этнической структуре их населения.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Выявление основных закономерностей расселения населения зарубежной Европы на основе анализа физической карты и тематических карт.</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4. Хозяйство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Зарубежная Европа как одно из ядер мировой экономики. Высокие показатели экономического и социального развития региона. Отраслевая структура хозяйства. Выдвижение наукоёмких отраслей промышленности, непроизводственной сферы хозяйства.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Состав и география европейских межотраслевых промышленно-территориальных сочетаний: топливно-энергетического, машиностроительного, конструкционных материалов, по производству потребительских товаров. Важнейшие промышленные центры, ТНК и промышленные районы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Развитость сельского хозяйства зарубежной Европы. Значительные территориальные различия природных условий, аграрных отношений, отраслевой структуры производства, специализации и продуктивности сельского хозяйства по </w:t>
      </w:r>
      <w:proofErr w:type="spellStart"/>
      <w:r w:rsidRPr="004B40FF">
        <w:rPr>
          <w:rFonts w:ascii="Times New Roman" w:hAnsi="Times New Roman"/>
          <w:color w:val="000000"/>
          <w:sz w:val="28"/>
          <w:lang w:val="ru-RU"/>
        </w:rPr>
        <w:t>субрегионам</w:t>
      </w:r>
      <w:proofErr w:type="spellEnd"/>
      <w:r w:rsidRPr="004B40FF">
        <w:rPr>
          <w:rFonts w:ascii="Times New Roman" w:hAnsi="Times New Roman"/>
          <w:color w:val="000000"/>
          <w:sz w:val="28"/>
          <w:lang w:val="ru-RU"/>
        </w:rPr>
        <w:t xml:space="preserve"> и отдельным странам.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Возрастание роли непроизводственной сферы как главная черта постиндустриального развития; роль науки, образования, культуры. Ведущие университетские центры зарубежной Европы, роль региона как главного фокуса международных образовательных миграций.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 xml:space="preserve">Выдающееся положение зарубежной Европы в мировой торговле, кредитно-финансовых, научных и других международных связях. Зарубежная Европа как ведущий туристский регион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Территориальная структура хозяйства. Основная ось экономического развития – так называемый «Голубой банан». Зарубежная Европа – регион самой развитой, территориально насыщенной и тесно взаимоувязанной транспортной инфраструктуры на Земле.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Территориальная структура хозяйства и экологическая ситуация в регионе. Решение экологических проблем на </w:t>
      </w:r>
      <w:proofErr w:type="spellStart"/>
      <w:r w:rsidRPr="004B40FF">
        <w:rPr>
          <w:rFonts w:ascii="Times New Roman" w:hAnsi="Times New Roman"/>
          <w:color w:val="000000"/>
          <w:sz w:val="28"/>
          <w:lang w:val="ru-RU"/>
        </w:rPr>
        <w:t>страновом</w:t>
      </w:r>
      <w:proofErr w:type="spellEnd"/>
      <w:r w:rsidRPr="004B40FF">
        <w:rPr>
          <w:rFonts w:ascii="Times New Roman" w:hAnsi="Times New Roman"/>
          <w:color w:val="000000"/>
          <w:sz w:val="28"/>
          <w:lang w:val="ru-RU"/>
        </w:rPr>
        <w:t xml:space="preserve">, субрегиональном и региональном уровнях.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Выделение отраслей специализации стран зарубежной Европы в международном разделении труда.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Характеристика крупнейших ТНК стран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Комплексная характеристика одной из отраслей промышленности, сельского хозяйства, сектора услуг зарубежной Европы.</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5. Германия.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Германии. Высокое место ФРГ в мировой экономике, первое – </w:t>
      </w:r>
      <w:proofErr w:type="gramStart"/>
      <w:r w:rsidRPr="004B40FF">
        <w:rPr>
          <w:rFonts w:ascii="Times New Roman" w:hAnsi="Times New Roman"/>
          <w:color w:val="000000"/>
          <w:sz w:val="28"/>
          <w:lang w:val="ru-RU"/>
        </w:rPr>
        <w:t>в</w:t>
      </w:r>
      <w:proofErr w:type="gramEnd"/>
      <w:r w:rsidRPr="004B40FF">
        <w:rPr>
          <w:rFonts w:ascii="Times New Roman" w:hAnsi="Times New Roman"/>
          <w:color w:val="000000"/>
          <w:sz w:val="28"/>
          <w:lang w:val="ru-RU"/>
        </w:rPr>
        <w:t xml:space="preserve"> европейской. Новая геополитическая роль объединённой Германии в Европе. Центральность как важнейшая особенность экономико-географического положения страны. Западные и восточные (бывшая ГДР) федеральные земли. Форма правления и административно-территориального устройства.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Разнообразие природных условий и ресурсов Германии, их хозяйственная оценка. Природные предпосылки для сельского хозяйства, развития туризма и рекреации.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Германия – лидер по численности населения в зарубежной Европе. </w:t>
      </w:r>
      <w:proofErr w:type="gramStart"/>
      <w:r w:rsidRPr="004B40FF">
        <w:rPr>
          <w:rFonts w:ascii="Times New Roman" w:hAnsi="Times New Roman"/>
          <w:color w:val="000000"/>
          <w:sz w:val="28"/>
          <w:lang w:val="ru-RU"/>
        </w:rPr>
        <w:t>Демографическая ситуация в Германии; демографическая политика в восточной и западной частях страны.</w:t>
      </w:r>
      <w:proofErr w:type="gramEnd"/>
      <w:r w:rsidRPr="004B40FF">
        <w:rPr>
          <w:rFonts w:ascii="Times New Roman" w:hAnsi="Times New Roman"/>
          <w:color w:val="000000"/>
          <w:sz w:val="28"/>
          <w:lang w:val="ru-RU"/>
        </w:rPr>
        <w:t xml:space="preserve"> Высокая плотность населения, главные районы его концентрации. Германия как городская страна.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Общая характеристика хозяйства Германии. Кардинальные сдвиги в отраслевой структуре хозяйства под влиянием НТР. Изменения в соотношении материальной и нематериальной сфер экономики. Межотраслевые промышленные комплексы – энергетический, машиностроительный, химический. Традиционно ведущая роль тяжёлой промышленности, в том числе новых наукоёмких отраслей. Промышленные и финансовые ТНК Германии в числе крупнейших в </w:t>
      </w:r>
      <w:proofErr w:type="spellStart"/>
      <w:r w:rsidRPr="004B40FF">
        <w:rPr>
          <w:rFonts w:ascii="Times New Roman" w:hAnsi="Times New Roman"/>
          <w:color w:val="000000"/>
          <w:sz w:val="28"/>
          <w:lang w:val="ru-RU"/>
        </w:rPr>
        <w:t>мире</w:t>
      </w:r>
      <w:proofErr w:type="gramStart"/>
      <w:r w:rsidRPr="004B40FF">
        <w:rPr>
          <w:rFonts w:ascii="Times New Roman" w:hAnsi="Times New Roman"/>
          <w:color w:val="000000"/>
          <w:sz w:val="28"/>
          <w:lang w:val="ru-RU"/>
        </w:rPr>
        <w:t>.Э</w:t>
      </w:r>
      <w:proofErr w:type="gramEnd"/>
      <w:r w:rsidRPr="004B40FF">
        <w:rPr>
          <w:rFonts w:ascii="Times New Roman" w:hAnsi="Times New Roman"/>
          <w:color w:val="000000"/>
          <w:sz w:val="28"/>
          <w:lang w:val="ru-RU"/>
        </w:rPr>
        <w:t>нергозависимость</w:t>
      </w:r>
      <w:proofErr w:type="spellEnd"/>
      <w:r w:rsidRPr="004B40FF">
        <w:rPr>
          <w:rFonts w:ascii="Times New Roman" w:hAnsi="Times New Roman"/>
          <w:color w:val="000000"/>
          <w:sz w:val="28"/>
          <w:lang w:val="ru-RU"/>
        </w:rPr>
        <w:t xml:space="preserve"> Германии от внешних стран, программа декарбонизации и диверсификации электроэнергетики страны. Сельское хозяйство ФРГ: высокий уровень </w:t>
      </w:r>
      <w:r w:rsidRPr="004B40FF">
        <w:rPr>
          <w:rFonts w:ascii="Times New Roman" w:hAnsi="Times New Roman"/>
          <w:color w:val="000000"/>
          <w:sz w:val="28"/>
          <w:lang w:val="ru-RU"/>
        </w:rPr>
        <w:lastRenderedPageBreak/>
        <w:t>развития, степень самообеспеченности продовольствием. География внешних экономических связей Германии, место в международном географическом разделении труда.</w:t>
      </w:r>
    </w:p>
    <w:p w:rsidR="009F08C3" w:rsidRPr="00B131E2" w:rsidRDefault="00C71A37">
      <w:pPr>
        <w:spacing w:after="0" w:line="264" w:lineRule="auto"/>
        <w:ind w:firstLine="600"/>
        <w:jc w:val="both"/>
        <w:rPr>
          <w:lang w:val="ru-RU"/>
        </w:rPr>
      </w:pPr>
      <w:r w:rsidRPr="004B40FF">
        <w:rPr>
          <w:rFonts w:ascii="Times New Roman" w:hAnsi="Times New Roman"/>
          <w:color w:val="000000"/>
          <w:sz w:val="28"/>
          <w:lang w:val="ru-RU"/>
        </w:rPr>
        <w:t xml:space="preserve">Территориальная структура хозяйства. Региональная политика, меры по подъёму отстающих районов. </w:t>
      </w:r>
      <w:r w:rsidRPr="00B131E2">
        <w:rPr>
          <w:rFonts w:ascii="Times New Roman" w:hAnsi="Times New Roman"/>
          <w:color w:val="000000"/>
          <w:sz w:val="28"/>
          <w:lang w:val="ru-RU"/>
        </w:rPr>
        <w:t>Экономическое районирование Германии. Взаимоотношения с Россией.</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Комплексная характеристика федеральных земель Германии.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Анализ места ТНК Германии в мировых рейтингах.</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6. Франция.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Франция – одна из ведущих стран в европейской и мировой политике, экономике и культуре, ядерная держава, постоянный член Совета Безопасности ООН. Форма правления и административно-территориальное устройство.</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Разнообразие природных условий и ресурсов страны, их хозяйственная оценка. Природные предпосылки для развития сельского хозяйства, туризма и рекреации. Проблемы природопользования.</w:t>
      </w:r>
    </w:p>
    <w:p w:rsidR="009F08C3" w:rsidRPr="004B40FF" w:rsidRDefault="00C71A37">
      <w:pPr>
        <w:spacing w:after="0" w:line="264" w:lineRule="auto"/>
        <w:ind w:firstLine="600"/>
        <w:jc w:val="both"/>
        <w:rPr>
          <w:lang w:val="ru-RU"/>
        </w:rPr>
      </w:pPr>
      <w:r w:rsidRPr="00B131E2">
        <w:rPr>
          <w:rFonts w:ascii="Times New Roman" w:hAnsi="Times New Roman"/>
          <w:color w:val="000000"/>
          <w:sz w:val="28"/>
          <w:lang w:val="ru-RU"/>
        </w:rPr>
        <w:t xml:space="preserve">Население. Демографическая характеристика. </w:t>
      </w:r>
      <w:r w:rsidRPr="004B40FF">
        <w:rPr>
          <w:rFonts w:ascii="Times New Roman" w:hAnsi="Times New Roman"/>
          <w:color w:val="000000"/>
          <w:sz w:val="28"/>
          <w:lang w:val="ru-RU"/>
        </w:rPr>
        <w:t xml:space="preserve">Изменения этнического, религиозного и возрастного состава населения за последние десятилетия. Особенности расселения и урбанизация.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Своеобразие путей экономического развития Франции после Второй мировой войны, соперничество с Великобританией и Германией. </w:t>
      </w:r>
      <w:r w:rsidRPr="00B131E2">
        <w:rPr>
          <w:rFonts w:ascii="Times New Roman" w:hAnsi="Times New Roman"/>
          <w:color w:val="000000"/>
          <w:sz w:val="28"/>
          <w:lang w:val="ru-RU"/>
        </w:rPr>
        <w:t xml:space="preserve">Ведущие ТНК Франции. Промышленность Франции, её отраслевая структура. </w:t>
      </w:r>
      <w:r w:rsidRPr="004B40FF">
        <w:rPr>
          <w:rFonts w:ascii="Times New Roman" w:hAnsi="Times New Roman"/>
          <w:color w:val="000000"/>
          <w:sz w:val="28"/>
          <w:lang w:val="ru-RU"/>
        </w:rPr>
        <w:t>Быстрое развитие наукоёмких отраслей, в том числе ОПК. Основные черты размещения промышленности во Франции. Влияние процессов европейской интеграции на это размещение. Франция как один из ведущих мировых производителей продукции сельского хозяйства.</w:t>
      </w:r>
    </w:p>
    <w:p w:rsidR="009F08C3" w:rsidRDefault="00C71A37">
      <w:pPr>
        <w:spacing w:after="0" w:line="264" w:lineRule="auto"/>
        <w:ind w:firstLine="600"/>
        <w:jc w:val="both"/>
      </w:pPr>
      <w:r w:rsidRPr="004B40FF">
        <w:rPr>
          <w:rFonts w:ascii="Times New Roman" w:hAnsi="Times New Roman"/>
          <w:color w:val="000000"/>
          <w:sz w:val="28"/>
          <w:lang w:val="ru-RU"/>
        </w:rPr>
        <w:t xml:space="preserve">Размещение отраслей непроизводственной сферы. Внешнеэкономические связи Франции. Значение для Франции кредитно-финансовых, научно-технических связей и иностранного туризма. Франция – одна из важнейших туристских держав мира. Радиальный рисунок размещения населения и хозяйства Франции с центром в Парижской агломерации. </w:t>
      </w:r>
      <w:proofErr w:type="spellStart"/>
      <w:proofErr w:type="gramStart"/>
      <w:r>
        <w:rPr>
          <w:rFonts w:ascii="Times New Roman" w:hAnsi="Times New Roman"/>
          <w:color w:val="000000"/>
          <w:sz w:val="28"/>
        </w:rPr>
        <w:t>ЭкономическоерайонированиеФранции</w:t>
      </w:r>
      <w:proofErr w:type="spellEnd"/>
      <w:r>
        <w:rPr>
          <w:rFonts w:ascii="Times New Roman" w:hAnsi="Times New Roman"/>
          <w:color w:val="000000"/>
          <w:sz w:val="28"/>
        </w:rPr>
        <w:t xml:space="preserve">. </w:t>
      </w:r>
      <w:proofErr w:type="spellStart"/>
      <w:r>
        <w:rPr>
          <w:rFonts w:ascii="Times New Roman" w:hAnsi="Times New Roman"/>
          <w:color w:val="000000"/>
          <w:sz w:val="28"/>
        </w:rPr>
        <w:t>Взаимоотношения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Россией</w:t>
      </w:r>
      <w:proofErr w:type="spellEnd"/>
      <w:r>
        <w:rPr>
          <w:rFonts w:ascii="Times New Roman" w:hAnsi="Times New Roman"/>
          <w:color w:val="000000"/>
          <w:sz w:val="28"/>
        </w:rPr>
        <w:t>.</w:t>
      </w:r>
      <w:proofErr w:type="gramEnd"/>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1) Выявление </w:t>
      </w:r>
      <w:proofErr w:type="gramStart"/>
      <w:r w:rsidRPr="004B40FF">
        <w:rPr>
          <w:rFonts w:ascii="Times New Roman" w:hAnsi="Times New Roman"/>
          <w:color w:val="000000"/>
          <w:sz w:val="28"/>
          <w:lang w:val="ru-RU"/>
        </w:rPr>
        <w:t>перспектив развития отдельных отраслей хозяйства Франции</w:t>
      </w:r>
      <w:proofErr w:type="gramEnd"/>
      <w:r w:rsidRPr="004B40FF">
        <w:rPr>
          <w:rFonts w:ascii="Times New Roman" w:hAnsi="Times New Roman"/>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Расчёт доли Франции в важнейших общемировых показателях.</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7. Великобритания.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Великобритания – родина капитализма, бывшая «мастерская мира», высокоиндустриальная страна, её роль в экономике, политике и культуре Европы и мира. Великобритания и возглавляемое ею Содружество. Состав территории Великобритании, национально-культурная самобытность её историко-географических частей. Форма правления и административно-территориальное устройство.</w:t>
      </w:r>
    </w:p>
    <w:p w:rsidR="009F08C3" w:rsidRPr="00B131E2" w:rsidRDefault="00C71A37">
      <w:pPr>
        <w:spacing w:after="0" w:line="264" w:lineRule="auto"/>
        <w:ind w:firstLine="600"/>
        <w:jc w:val="both"/>
        <w:rPr>
          <w:lang w:val="ru-RU"/>
        </w:rPr>
      </w:pPr>
      <w:r w:rsidRPr="004B40FF">
        <w:rPr>
          <w:rFonts w:ascii="Times New Roman" w:hAnsi="Times New Roman"/>
          <w:color w:val="000000"/>
          <w:sz w:val="28"/>
          <w:lang w:val="ru-RU"/>
        </w:rPr>
        <w:t xml:space="preserve">Ограниченность земельных и лесных площадей, возможности развития земледелия, животноводства и морского рыболовства. </w:t>
      </w:r>
      <w:r w:rsidRPr="00B131E2">
        <w:rPr>
          <w:rFonts w:ascii="Times New Roman" w:hAnsi="Times New Roman"/>
          <w:color w:val="000000"/>
          <w:sz w:val="28"/>
          <w:lang w:val="ru-RU"/>
        </w:rPr>
        <w:t>Влияние морского климата на хозяйство Великобритании.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Особенности этнического состава, нерешённость национальных проблем, особенно в Северной Ирландии и Шотландии. Современная демографическая ситуация. Основные черты сельского и городского расселения и урбанизация. Значение Лондона для Великобритании и в международной жизни.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Структура экономики, соотношение производственной и непроизводственной сфер. Промышленность Великобритании. Старые, новые и новейшие отрасли, особенности их развития. Особенности отраслевой структуры промышленности. Основные черты структуры и географии транспорта Великобритании</w:t>
      </w:r>
      <w:r w:rsidRPr="004B40FF">
        <w:rPr>
          <w:rFonts w:ascii="Times New Roman" w:hAnsi="Times New Roman"/>
          <w:i/>
          <w:color w:val="000000"/>
          <w:sz w:val="28"/>
          <w:lang w:val="ru-RU"/>
        </w:rPr>
        <w:t>.</w:t>
      </w:r>
      <w:r w:rsidRPr="004B40FF">
        <w:rPr>
          <w:rFonts w:ascii="Times New Roman" w:hAnsi="Times New Roman"/>
          <w:color w:val="000000"/>
          <w:sz w:val="28"/>
          <w:lang w:val="ru-RU"/>
        </w:rPr>
        <w:t xml:space="preserve"> Развитие и размещение отраслей непроизводственной сферы. Основные черты географии науки, образования, туризма и рекреации. Активное участие в мировой торговле. Территориальная структура хозяйства. Тяготение индустрии к морским портам. </w:t>
      </w:r>
      <w:r w:rsidRPr="00B131E2">
        <w:rPr>
          <w:rFonts w:ascii="Times New Roman" w:hAnsi="Times New Roman"/>
          <w:color w:val="000000"/>
          <w:sz w:val="28"/>
          <w:lang w:val="ru-RU"/>
        </w:rPr>
        <w:t xml:space="preserve">Экономические районы Великобритании. Важнейшие направления региональной политики. </w:t>
      </w:r>
      <w:r w:rsidRPr="004B40FF">
        <w:rPr>
          <w:rFonts w:ascii="Times New Roman" w:hAnsi="Times New Roman"/>
          <w:color w:val="000000"/>
          <w:sz w:val="28"/>
          <w:lang w:val="ru-RU"/>
        </w:rPr>
        <w:t>Взаимоотношения с Россией.</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Характеристика структуры и динамики развития промышленности Великобритании.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Определение специализации крупнейших промышленных узлов Великобритании.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8. Страны Южной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Состав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дискуссионность его границ. Политическая карта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Историко-географические особенности Южной Европы. Древняя Греция и Древний Рим – важнейшие очаги мировой цивилизации.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Приморское положение, средиземноморский климат и преимущественно горный рельеф – условия, определяющие особенности жизни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Бедность лесами, нехватка сельскохозяйственных земель, напряжённый водный баланс. Ограниченность собственной энергетической </w:t>
      </w:r>
      <w:r w:rsidRPr="004B40FF">
        <w:rPr>
          <w:rFonts w:ascii="Times New Roman" w:hAnsi="Times New Roman"/>
          <w:color w:val="000000"/>
          <w:sz w:val="28"/>
          <w:lang w:val="ru-RU"/>
        </w:rPr>
        <w:lastRenderedPageBreak/>
        <w:t>базы. Развитая рекреационно-курортная сфера, широкие возможности для туризма.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Сложность этнического состава. Демографическая ситуация: выравнивание до западноевропейского уровня. Особенности расселения, концентрация населения в приморских и столичных районах. Древняя городская культура Средиземноморья.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Место стран Южной Европы в мировой экономике, крупнейшие ТНК. Значительное отставание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от западноевропейских стандартов, несмотря на прогресс после Второй мировой войны. Изменения в структуре экономики, рост сферы услуг. Повышенная роль сельского хозяйства. Общность многих экологических проблем, особенно приморских районов: загрязнение морей и пляжей, задымлённость, ущерб от пожаров.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Сравнительная экономико-географическая характеристика стран Южной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Характеристика крупнейших ТНК Италии.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9. Северная Европа.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Состав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его политическая карта. Политическая и экономическая стабильность Северной Европы, занимающей одно из первых мест в мире по уровню экономического и социального развития.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Положение региона в северных широтах, широкий выход к морям, горный рельеф. Богатство недр рудами металлов. Значение добычи нефти и газа в Северном море. Крупный лесной фонд у Швеции и Финляндии. Высокая обеспеченность водными ресурсами, </w:t>
      </w:r>
      <w:proofErr w:type="spellStart"/>
      <w:r w:rsidRPr="004B40FF">
        <w:rPr>
          <w:rFonts w:ascii="Times New Roman" w:hAnsi="Times New Roman"/>
          <w:color w:val="000000"/>
          <w:sz w:val="28"/>
          <w:lang w:val="ru-RU"/>
        </w:rPr>
        <w:t>гидроэнергоресурсы</w:t>
      </w:r>
      <w:proofErr w:type="spellEnd"/>
      <w:r w:rsidRPr="004B40FF">
        <w:rPr>
          <w:rFonts w:ascii="Times New Roman" w:hAnsi="Times New Roman"/>
          <w:color w:val="000000"/>
          <w:sz w:val="28"/>
          <w:lang w:val="ru-RU"/>
        </w:rPr>
        <w:t>.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Однородность этнического и религиозного состава. Низкий естественный прирост населения при высокой средней продолжительности жизни. Слабая по европейским меркам и крайне неравномерная заселённость территории. Особая роль столиц, приморских городов; преобладание малых городов и рабочих посёлков.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Место и роль Северной Европы в мировой экономике (крупнейшие ТНК), политике, культуре. Высокий уровень развития, страны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 среди лидеров в мире по ВВП на душу населения, возглавляют рейтинг по индексу человеческого развития. Участие Северной Европы в международном географическом разделении труда.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Особенности географии транспортной системы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паромные переправы между странами. Размещение хозяйства и населения в южных частях территории. Формирование международной конурбации Копенгаген – </w:t>
      </w:r>
      <w:r w:rsidRPr="004B40FF">
        <w:rPr>
          <w:rFonts w:ascii="Times New Roman" w:hAnsi="Times New Roman"/>
          <w:color w:val="000000"/>
          <w:sz w:val="28"/>
          <w:lang w:val="ru-RU"/>
        </w:rPr>
        <w:lastRenderedPageBreak/>
        <w:t xml:space="preserve">Мальмё по берегам пролива Эресунн. Взаимоотношения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с Россией.</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Сравнительная экономико-географическая характеристика стран Северной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Характеристика крупнейших ТНК Северной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Анализ территориальной структуры хозяйства Северной Европы, выявление городов – фокусов развития для районов нового освоения.</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10. Восточная Европа.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Состав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его площадь и население. Исторические особенности формирования политической карты, изменения на ней в послевоенный период и на рубеже ХХ и ХХ</w:t>
      </w:r>
      <w:proofErr w:type="gramStart"/>
      <w:r>
        <w:rPr>
          <w:rFonts w:ascii="Times New Roman" w:hAnsi="Times New Roman"/>
          <w:color w:val="000000"/>
          <w:sz w:val="28"/>
        </w:rPr>
        <w:t>I</w:t>
      </w:r>
      <w:proofErr w:type="gramEnd"/>
      <w:r w:rsidRPr="004B40FF">
        <w:rPr>
          <w:rFonts w:ascii="Times New Roman" w:hAnsi="Times New Roman"/>
          <w:color w:val="000000"/>
          <w:sz w:val="28"/>
          <w:lang w:val="ru-RU"/>
        </w:rPr>
        <w:t xml:space="preserve"> вв. </w:t>
      </w:r>
      <w:r w:rsidRPr="00B131E2">
        <w:rPr>
          <w:rFonts w:ascii="Times New Roman" w:hAnsi="Times New Roman"/>
          <w:color w:val="000000"/>
          <w:sz w:val="28"/>
          <w:lang w:val="ru-RU"/>
        </w:rPr>
        <w:t xml:space="preserve">Главные черты экономико-географического положения. </w:t>
      </w:r>
      <w:r w:rsidRPr="004B40FF">
        <w:rPr>
          <w:rFonts w:ascii="Times New Roman" w:hAnsi="Times New Roman"/>
          <w:color w:val="000000"/>
          <w:sz w:val="28"/>
          <w:lang w:val="ru-RU"/>
        </w:rPr>
        <w:t xml:space="preserve">Роль Восточной Европы в европейской и мировой политике и экономике, её вклад в мировую цивилизацию.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Общая оценка природно-ресурсного потенциала для развития промышленности, сельского хозяйства, транспорта, туризма и рекреации. Основные черты размещения полезных ископаемых, их главные территориальные сочетания. Земельные, водные и агроклиматические ресурсы.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Демографическая ситуация. Характер демографического перехода в странах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Резкое снижение естественного прироста как важнейшая особенность воспроизводства населения, направления демографической политики. Особенность возрастно-половой структуры населения, количество и качество трудовых ресурсов. Этническая структура населения, основные языки и языковые группы. Особенности размещения населения Восточной Европы. Масштабы и характер урбанизации.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Индустриализация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после Второй мировой войны. Наиболее важные структурные особенности экономики, ведущие межотраслевые комплексы. Агропромышленный комплекс. Уровни и особенности развития сельского хозяйства, его основные социально-географические типы. Характерные черты развития транспортной сети, её структурные и географические особенности. Главные туристско-рекреационные районы и их типы. Примеры высокоразвитых и депрессивных районов.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Влияние производственной и непроизводственной деятельности на окружающую среду. Уровень антропогенного загрязнения. Страны с моноцентрической, полицентрической, смешанной территориальной структурой хозяйства. Взаимоотношения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с Россией.</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lastRenderedPageBreak/>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Сравнительная экономико-географическая характеристика стран Восточной Европы.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Расчёт контрастов в социально-экономических показателях между столичными районами и периферией стран Восточной Европы.</w:t>
      </w: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8. Северная Америка.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 Политик</w:t>
      </w:r>
      <w:proofErr w:type="gramStart"/>
      <w:r w:rsidRPr="004B40FF">
        <w:rPr>
          <w:rFonts w:ascii="Times New Roman" w:hAnsi="Times New Roman"/>
          <w:b/>
          <w:i/>
          <w:color w:val="000000"/>
          <w:sz w:val="28"/>
          <w:lang w:val="ru-RU"/>
        </w:rPr>
        <w:t>о-</w:t>
      </w:r>
      <w:proofErr w:type="gramEnd"/>
      <w:r w:rsidRPr="004B40FF">
        <w:rPr>
          <w:rFonts w:ascii="Times New Roman" w:hAnsi="Times New Roman"/>
          <w:b/>
          <w:i/>
          <w:color w:val="000000"/>
          <w:sz w:val="28"/>
          <w:lang w:val="ru-RU"/>
        </w:rPr>
        <w:t xml:space="preserve"> и экономико-географическое положение США и Канады.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Североамериканский регион: географические, исторические, культурные, социальные, этнические и политико-экономические основания его выделения. Северная Америка как один из трёх важнейших центров современного экономического развития.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США: состав и размеры территории, численность населения. Государственное устройство США, административно-территориальное деление. Проблема взаимоотношений США с Россией.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Канады – одной из наиболее экономически развитых стран мира, члена группы </w:t>
      </w:r>
      <w:r>
        <w:rPr>
          <w:rFonts w:ascii="Times New Roman" w:hAnsi="Times New Roman"/>
          <w:color w:val="000000"/>
          <w:sz w:val="28"/>
        </w:rPr>
        <w:t>G</w:t>
      </w:r>
      <w:r w:rsidRPr="004B40FF">
        <w:rPr>
          <w:rFonts w:ascii="Times New Roman" w:hAnsi="Times New Roman"/>
          <w:color w:val="000000"/>
          <w:sz w:val="28"/>
          <w:lang w:val="ru-RU"/>
        </w:rPr>
        <w:t xml:space="preserve">7. Состав и размеры территории, численность населения.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Характерные черты 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экономико-географического положения страны, её глубокая интегрированность с США. Влияние создания Североамериканской зоны свободной торговли на политическую, экономическую и социальную жизнь страны. Значение выхода к трём океанам. Взаимоотношения Канады с Россией.</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Определение штатов США с наиболее благоприятным экономико-географическим положением.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Комплексная характеристика экономико-географического положения Канады.</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2. Природно-ресурсный потенциал США.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Природно-ресурсный потенциал США, его роль в становлении хозяйства страны, современные проблемы его использования. Приоритетное направление решения энергетической проблемы в США – «сланцевая революция», её успехи и неудачи.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Разнообразие природных условий и ресурсов США – естественная база для развития многоотраслевого хозяйства. Почвенно-климатические условия и водные ресурсы, обеспечивающие возможность возделывания культур умеренного и субтропического поясов. Водные проблемы Запада США.Рекреационные ресурсы США. Природно-ресурсные районы США.</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1) Хозяйственная оценка природных условий и ресурсов США по отдельным районам страны.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Выявление оптимальных сочетаний природных ресурсов на территории США.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3. Население США.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Основные этапы формирования населения США в результате концентрации миграционных потоков из многих регионов мира. Основные расово-этнические группы современного населения США (белые американцы, испаноязычные американцы, афроамериканцы, азиатско-тихоокеанское население, коренные народы) и их размещение. Расовые проблемы в современных США.Демографическая ситуация, её географические и расовые особенности. Возрастно-половой состав населения страны, его территориальная дифференциация. Характеристика трудовых ресурсов США. Значительное преобладание занятости в нематериальной сфере производства. Внутренние миграции населения, их преобладающие направления, причины, их определяющие. США как страна городов и городского образа жизни. Преобладающие формы урбанизации, городские агломерации и мегалополисы, их роль в формировании территориальной структуры хозяйства. </w:t>
      </w:r>
      <w:proofErr w:type="spellStart"/>
      <w:r w:rsidRPr="004B40FF">
        <w:rPr>
          <w:rFonts w:ascii="Times New Roman" w:hAnsi="Times New Roman"/>
          <w:color w:val="000000"/>
          <w:sz w:val="28"/>
          <w:lang w:val="ru-RU"/>
        </w:rPr>
        <w:t>Субурбанизация</w:t>
      </w:r>
      <w:proofErr w:type="spellEnd"/>
      <w:r w:rsidRPr="004B40FF">
        <w:rPr>
          <w:rFonts w:ascii="Times New Roman" w:hAnsi="Times New Roman"/>
          <w:color w:val="000000"/>
          <w:sz w:val="28"/>
          <w:lang w:val="ru-RU"/>
        </w:rPr>
        <w:t xml:space="preserve"> и её последствия. Качество населения США, жизненные стандарты.</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Характеристика отдельных расовых и этнических групп населения США.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Анализ размещения крупнейших городских агломераций по территории США.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4. Хозяйство США.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Место США в мировой экономике. Макроэкономические показатели развития США и их динамика.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Корпоративная география США, особенности размещения штаб-квартир крупнейших ТНК по территории страны. </w:t>
      </w:r>
      <w:proofErr w:type="spellStart"/>
      <w:r w:rsidRPr="004B40FF">
        <w:rPr>
          <w:rFonts w:ascii="Times New Roman" w:hAnsi="Times New Roman"/>
          <w:color w:val="000000"/>
          <w:sz w:val="28"/>
          <w:lang w:val="ru-RU"/>
        </w:rPr>
        <w:t>Наукоёмкость</w:t>
      </w:r>
      <w:proofErr w:type="spellEnd"/>
      <w:r w:rsidRPr="004B40FF">
        <w:rPr>
          <w:rFonts w:ascii="Times New Roman" w:hAnsi="Times New Roman"/>
          <w:color w:val="000000"/>
          <w:sz w:val="28"/>
          <w:lang w:val="ru-RU"/>
        </w:rPr>
        <w:t xml:space="preserve"> и </w:t>
      </w:r>
      <w:proofErr w:type="spellStart"/>
      <w:r w:rsidRPr="004B40FF">
        <w:rPr>
          <w:rFonts w:ascii="Times New Roman" w:hAnsi="Times New Roman"/>
          <w:color w:val="000000"/>
          <w:sz w:val="28"/>
          <w:lang w:val="ru-RU"/>
        </w:rPr>
        <w:t>инновационность</w:t>
      </w:r>
      <w:proofErr w:type="spellEnd"/>
      <w:r w:rsidRPr="004B40FF">
        <w:rPr>
          <w:rFonts w:ascii="Times New Roman" w:hAnsi="Times New Roman"/>
          <w:color w:val="000000"/>
          <w:sz w:val="28"/>
          <w:lang w:val="ru-RU"/>
        </w:rPr>
        <w:t xml:space="preserve"> хозяйства страны, география высокотехнологичных производств («</w:t>
      </w:r>
      <w:proofErr w:type="gramStart"/>
      <w:r w:rsidRPr="004B40FF">
        <w:rPr>
          <w:rFonts w:ascii="Times New Roman" w:hAnsi="Times New Roman"/>
          <w:color w:val="000000"/>
          <w:sz w:val="28"/>
          <w:lang w:val="ru-RU"/>
        </w:rPr>
        <w:t>хай-тек</w:t>
      </w:r>
      <w:proofErr w:type="gramEnd"/>
      <w:r w:rsidRPr="004B40FF">
        <w:rPr>
          <w:rFonts w:ascii="Times New Roman" w:hAnsi="Times New Roman"/>
          <w:color w:val="000000"/>
          <w:sz w:val="28"/>
          <w:lang w:val="ru-RU"/>
        </w:rPr>
        <w:t xml:space="preserve">»).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Особенности отраслевой структуры экономики США, формирование межотраслевых комплексов на разных пространственных уровнях. Роль отраслей первичного сектора в экономике. Высокотоварное и механизированное сельское хозяйство США. Принципы организации и регулирования производства сельскохозяйственной продукции в стране. Ведущие отрасли растениеводства, география распространения зерновых, технических, овощных и плодовых культур. Сельскохозяйственные районы США. Лесное хозяйство. Рыболовство.</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Роль и структура добывающей промышленности США. География добывающих отраслей топливно-энергетического комплекса. Последствия «сланцевой революции» для экономики страны и её внешнеторговых связей.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Вторичный сектор экономики США. Отраслевая и территориальная структура обрабатывающей промышленности. </w:t>
      </w:r>
      <w:proofErr w:type="gramStart"/>
      <w:r w:rsidRPr="004B40FF">
        <w:rPr>
          <w:rFonts w:ascii="Times New Roman" w:hAnsi="Times New Roman"/>
          <w:color w:val="000000"/>
          <w:sz w:val="28"/>
          <w:lang w:val="ru-RU"/>
        </w:rPr>
        <w:t>География ведущих отраслей промышленности страны: нефтеперерабатывающей, электроэнергетики, чёрной и цветной металлургии, машиностроения (включая автомобилестроение, авиаракетно-космическую, электротехническую и электронную), химической (включая фармацевтическую), лесной, целлюлозно-бумажной, полиграфической, лёгкой и пищевой.</w:t>
      </w:r>
      <w:proofErr w:type="gramEnd"/>
      <w:r w:rsidRPr="004B40FF">
        <w:rPr>
          <w:rFonts w:ascii="Times New Roman" w:hAnsi="Times New Roman"/>
          <w:color w:val="000000"/>
          <w:sz w:val="28"/>
          <w:lang w:val="ru-RU"/>
        </w:rPr>
        <w:t xml:space="preserve"> Ведущие промышленные районы и центры обрабатывающей промышленности.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Транспорт США. Пассажирооборот и грузооборот отдельных видов транспорта. География транспортных сетей страны: автодорожной, железнодорожной, трубопроводной, речных и морских путей. Воздушный транспорт США: ведущие аэропорты, авиакомпании, направления авиаперевозок.</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Сектор финансовых услуг США. Внешняя торговля США, место страны в международной торговле товарами и услугами. Структура внешней торговли по группам товаров. Основные внешнеторговые партнёры США и динамика взаимодействия с ними.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Основные черты размещения науки и образования в стране. География технополисов и технопарков США. Роль и место США в мировых научных исследованиях. Космическая программа США.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География туризма в США: важнейшие туристические </w:t>
      </w:r>
      <w:proofErr w:type="spellStart"/>
      <w:r w:rsidRPr="004B40FF">
        <w:rPr>
          <w:rFonts w:ascii="Times New Roman" w:hAnsi="Times New Roman"/>
          <w:color w:val="000000"/>
          <w:sz w:val="28"/>
          <w:lang w:val="ru-RU"/>
        </w:rPr>
        <w:t>дестинации</w:t>
      </w:r>
      <w:proofErr w:type="spellEnd"/>
      <w:r w:rsidRPr="004B40FF">
        <w:rPr>
          <w:rFonts w:ascii="Times New Roman" w:hAnsi="Times New Roman"/>
          <w:color w:val="000000"/>
          <w:sz w:val="28"/>
          <w:lang w:val="ru-RU"/>
        </w:rPr>
        <w:t xml:space="preserve"> и потоки, виды туризма, связь с другими отраслями хозяйства. Индустрия развлечений в стране: кино, театральные постановки, спорт, игорный бизнес.</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Характеристика отдельных отраслей обрабатывающей промышленности США по материалам учебной литературы и Интернета.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Экономико-географическая характеристика одного из штатов США (по выбору учащегося).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Расчёт доли США в общемировых показателях ряда отраслей хозяйства.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5. Экономические районы США.</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Полицентричность</w:t>
      </w:r>
      <w:proofErr w:type="spellEnd"/>
      <w:r w:rsidRPr="004B40FF">
        <w:rPr>
          <w:rFonts w:ascii="Times New Roman" w:hAnsi="Times New Roman"/>
          <w:color w:val="000000"/>
          <w:sz w:val="28"/>
          <w:lang w:val="ru-RU"/>
        </w:rPr>
        <w:t xml:space="preserve"> территориальной структуры хозяйства США. Экономическое районирование США: Северо-Восток, Средний Запад, Юг, Запад.</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Северо-Восток – историческое ядро государства, основные «ворота» иммиграции и внешнеторговой деятельности. Нью-Йорк как ведущий финансовый, политический, культурный и научный центр.</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 Средний Запад. Особенности экономико-географического положения, его влияние на специализацию района и рисунок размещения населения, промышленности и транспортной сети. Чикаго как культурный и научный центр.</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Юг. Особенности исторического развития Юга как района рабовладельческих плантаций. Специализация сельского хозяйства, особое значение животноводства и птицеводства, хлопководства.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Запад. Самый молодой по времени освоения район США. Ярко выраженные природные и хозяйственные различия между Приморскими и Горными штатами.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Тихоокеанский мегалополис и его крупнейшие центры.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Комплексная характеристика экономических районов США.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Расчёт доли экономических районов США по ряду демографических, экономических и социальных показателей.</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6. Канада.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Разнообразие природных условий и ресурсов Канады, оценка её природно-ресурсного потенциала. Природные предпосылки для развития промышленности, сельского хозяйства и транспорта. Ведущие позиции Канады по запасам руд чёрных и цветных металлов, угля, нефти, газа, калийных солей, алмазов, их основные территориальные сочетания. Богатейший гидроэнергетический потенциал. Земельные, лесные, водные и агроклиматические ресурсы, неравномерность их размещения по территории страны. Состояние окружающей среды и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Этнический состав населения как отражение истории формирования страны. Контрасты между главной полосой расселения и Канадским Севером.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Место Канады в международном географическом разделении труда. Особенности отраслевой структуры хозяйства Канады, её отличия от структуры экономики США. Структурные сдвиги в канадской экономике, рост доли третичного сектора. Топливно-энергетический комплекс. Территориальная концентрация электроэнергетики, особое значение ГЭС. Главные районы горнодобывающей промышленности. Чёрная и цветная металлургия. Высокий уровень развития сельского хозяйства и агробизнеса. Структурные сдвиги в сельском хозяйстве. Уровень развития транспорта. </w:t>
      </w:r>
      <w:r w:rsidRPr="004B40FF">
        <w:rPr>
          <w:rFonts w:ascii="Times New Roman" w:hAnsi="Times New Roman"/>
          <w:color w:val="000000"/>
          <w:sz w:val="28"/>
          <w:lang w:val="ru-RU"/>
        </w:rPr>
        <w:lastRenderedPageBreak/>
        <w:t xml:space="preserve">Особенности конфигурации транспортной сети страны, её преимущественно широтное простирание.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Особенности формирования территориальной структуры хозяйства Канады. Высокая степень территориальной концентрации промышленности страны в зоне тяготения к границе с США. Главные направления региональной политики. Экономические районы Канады.</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Хозяйственная оценка природно-ресурсного потенциала Канады.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Географическая характеристика одной из отраслей международной специализации Канады.</w:t>
      </w: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9. Латинская Америка.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 Географическое положение и политическая карта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Специфические черты социально-культурного и экономического пространства Латинской Америки. 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Состав региона, его площадь и население. Географические, культурные, исторические, социально-экономические и политические основания выделения Латиноамериканского региона.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Исторические особенности формирования политической карты Латинской Америки. Значение соседства </w:t>
      </w:r>
      <w:r>
        <w:rPr>
          <w:rFonts w:ascii="Times New Roman" w:hAnsi="Times New Roman"/>
          <w:color w:val="000000"/>
          <w:sz w:val="28"/>
        </w:rPr>
        <w:t>c</w:t>
      </w:r>
      <w:r w:rsidRPr="004B40FF">
        <w:rPr>
          <w:rFonts w:ascii="Times New Roman" w:hAnsi="Times New Roman"/>
          <w:color w:val="000000"/>
          <w:sz w:val="28"/>
          <w:lang w:val="ru-RU"/>
        </w:rPr>
        <w:t xml:space="preserve"> США. Формы правления и административно-территориальное устройство стран региона. Место Латиноамериканского региона в политической и экономической жизни современного мира.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Характеристика политической карты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Построение графа, отражающего соседство стран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2. Природно-ресурсный потенциал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Исключительное богатство региона разнообразными природными условиями и ресурсами. Общая оценка природно-ресурсного потенциала для развития промышленности, сельского хозяйства, транспорта, туризма и рекреации. Минеральные и энергетические ресурсы, их недостаточная изученность и неравномерное размещение.Значительный гидроэнергетический потенциал рек региона. Богатство рудами чёрных, цветных и драгоценных металлов. Запасы нерудного сырья. Земельные ресурсы. Водные ресурсы – важное и пока ещё недостаточно используемое богатство Латинской Америки.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1) Сравнительная характеристика природно-ресурсного потенциала отдельных стран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Расчёт доли Латинской Америки в запасах ряда видов минерального сырья.</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3. Население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Особенности формирования современных латиноамериканских наций. Расовый, этнический, языковой и конфессиональный состав населения региона и отдельных стран. Естественное движение населения, его региональные особенности. Возрастно-половой состав населения, молодость населения большинства стран региона. Внешние и внутренние миграции в регионе, их влияние на численность и возрастно-половой состав населения отдельных стран. Особенности размещения населения. Его концентрация в приморской зоне и горных районах, слабая заселённость внутренних частей региона. Латиноамериканский город, его структура. «Городской взрыв» и «ложная урбанизация» в регионе. Специфика пространственного рисунка городского расселения. Проблемы крупнейших городских агломераций Латинской Америки: бедности и неравенства, экономического развития, энергетические, обеспечения питьевой водой, транспортные, экологические, преступности.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Определение динамики роста крупнейших городских агломераций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4. Хозяйство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Место стран региона в международном географическом разделении труда, проблема отхода от узкой специализации экономики.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Современная структура экономики региона, её многоукладность. Разнообразие форм собственности.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Горнодобывающая промышленность, её отраслевая структура и размещение, высокая степень </w:t>
      </w:r>
      <w:proofErr w:type="spellStart"/>
      <w:r w:rsidRPr="004B40FF">
        <w:rPr>
          <w:rFonts w:ascii="Times New Roman" w:hAnsi="Times New Roman"/>
          <w:color w:val="000000"/>
          <w:sz w:val="28"/>
          <w:lang w:val="ru-RU"/>
        </w:rPr>
        <w:t>экспортности</w:t>
      </w:r>
      <w:proofErr w:type="spellEnd"/>
      <w:r w:rsidRPr="004B40FF">
        <w:rPr>
          <w:rFonts w:ascii="Times New Roman" w:hAnsi="Times New Roman"/>
          <w:color w:val="000000"/>
          <w:sz w:val="28"/>
          <w:lang w:val="ru-RU"/>
        </w:rPr>
        <w:t xml:space="preserve">. </w:t>
      </w:r>
      <w:proofErr w:type="gramStart"/>
      <w:r w:rsidRPr="004B40FF">
        <w:rPr>
          <w:rFonts w:ascii="Times New Roman" w:hAnsi="Times New Roman"/>
          <w:color w:val="000000"/>
          <w:sz w:val="28"/>
          <w:lang w:val="ru-RU"/>
        </w:rPr>
        <w:t>Преобладание добычи энергетического (нефть, газ, уголь) и рудного (железная руда, медь, бокситы, олово, марганец) сырья.</w:t>
      </w:r>
      <w:proofErr w:type="gramEnd"/>
      <w:r w:rsidRPr="004B40FF">
        <w:rPr>
          <w:rFonts w:ascii="Times New Roman" w:hAnsi="Times New Roman"/>
          <w:color w:val="000000"/>
          <w:sz w:val="28"/>
          <w:lang w:val="ru-RU"/>
        </w:rPr>
        <w:t xml:space="preserve"> Рост освоенности гидроэнергетического потенциала, сооружение крупных ГЭС в Бразилии и Венесуэле. Значение цветной металлургии в экономике горнодобывающих стран региона, её экспортная направленность. Преимущественная концентрация машиностроения в Мексике, Бразилии и Аргентине</w:t>
      </w:r>
      <w:r w:rsidRPr="004B40FF">
        <w:rPr>
          <w:rFonts w:ascii="Times New Roman" w:hAnsi="Times New Roman"/>
          <w:i/>
          <w:color w:val="000000"/>
          <w:sz w:val="28"/>
          <w:lang w:val="ru-RU"/>
        </w:rPr>
        <w:t xml:space="preserve">. </w:t>
      </w:r>
      <w:r w:rsidRPr="004B40FF">
        <w:rPr>
          <w:rFonts w:ascii="Times New Roman" w:hAnsi="Times New Roman"/>
          <w:color w:val="000000"/>
          <w:sz w:val="28"/>
          <w:lang w:val="ru-RU"/>
        </w:rPr>
        <w:t xml:space="preserve">Слабое использование земельных ресурсов региона. Проблема освоения новых земель. Характер землевладения и </w:t>
      </w:r>
      <w:r w:rsidRPr="004B40FF">
        <w:rPr>
          <w:rFonts w:ascii="Times New Roman" w:hAnsi="Times New Roman"/>
          <w:color w:val="000000"/>
          <w:sz w:val="28"/>
          <w:lang w:val="ru-RU"/>
        </w:rPr>
        <w:lastRenderedPageBreak/>
        <w:t xml:space="preserve">землепользования в странах Латинской Америки: </w:t>
      </w:r>
      <w:proofErr w:type="spellStart"/>
      <w:r w:rsidRPr="004B40FF">
        <w:rPr>
          <w:rFonts w:ascii="Times New Roman" w:hAnsi="Times New Roman"/>
          <w:color w:val="000000"/>
          <w:sz w:val="28"/>
          <w:lang w:val="ru-RU"/>
        </w:rPr>
        <w:t>латифундизм</w:t>
      </w:r>
      <w:proofErr w:type="spellEnd"/>
      <w:r w:rsidRPr="004B40FF">
        <w:rPr>
          <w:rFonts w:ascii="Times New Roman" w:hAnsi="Times New Roman"/>
          <w:color w:val="000000"/>
          <w:sz w:val="28"/>
          <w:lang w:val="ru-RU"/>
        </w:rPr>
        <w:t xml:space="preserve"> и </w:t>
      </w:r>
      <w:proofErr w:type="spellStart"/>
      <w:r w:rsidRPr="004B40FF">
        <w:rPr>
          <w:rFonts w:ascii="Times New Roman" w:hAnsi="Times New Roman"/>
          <w:color w:val="000000"/>
          <w:sz w:val="28"/>
          <w:lang w:val="ru-RU"/>
        </w:rPr>
        <w:t>минифундизм</w:t>
      </w:r>
      <w:proofErr w:type="spellEnd"/>
      <w:r w:rsidRPr="004B40FF">
        <w:rPr>
          <w:rFonts w:ascii="Times New Roman" w:hAnsi="Times New Roman"/>
          <w:color w:val="000000"/>
          <w:sz w:val="28"/>
          <w:lang w:val="ru-RU"/>
        </w:rPr>
        <w:t>. Растениеводство – ведущая отрасль сельского хозяйства в большинстве стран региона. Высокая трудоёмкость плантационных культур. Преобладание экстенсивного мясного скотоводства. Важнейшие сельскохозяйственные районы. Рост сферы нематериального производства, специфика её развития. Внешнеэкономические связи, их структура и география. Интеграционные группировки стран Латинской Америки. Экономические взаимоотношения стран региона с Российской Федерацией.</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Расчёт величины экспортной квоты для стран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2) Выявление </w:t>
      </w:r>
      <w:proofErr w:type="gramStart"/>
      <w:r w:rsidRPr="004B40FF">
        <w:rPr>
          <w:rFonts w:ascii="Times New Roman" w:hAnsi="Times New Roman"/>
          <w:color w:val="000000"/>
          <w:sz w:val="28"/>
          <w:lang w:val="ru-RU"/>
        </w:rPr>
        <w:t>причин неравномерности хозяйственного освоения территорий стран Латинской</w:t>
      </w:r>
      <w:proofErr w:type="gramEnd"/>
      <w:r w:rsidRPr="004B40FF">
        <w:rPr>
          <w:rFonts w:ascii="Times New Roman" w:hAnsi="Times New Roman"/>
          <w:color w:val="000000"/>
          <w:sz w:val="28"/>
          <w:lang w:val="ru-RU"/>
        </w:rPr>
        <w:t xml:space="preserve"> Америки (Бразилии, Мексики, Аргентины, Венесуэлы, Перу).</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Определение международной специализации ряда стран Латинской Америки.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5. Бразилия.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Бразилия – одна из ключевых стран развивающегося мира, участник БРИКС. Бразилия – крупнейшая по территории и населению и наиболее развитая страна Латинской Америки. Государственное устройство. Административно-территориальное деление.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Природные условия и ресурсы. Месторождения железных и марганцевых руд, бокситов, нефти, газа. Гидроэнергетический потенциал. Лесные ресурсы мирового значения. </w:t>
      </w:r>
      <w:proofErr w:type="spellStart"/>
      <w:r w:rsidRPr="004B40FF">
        <w:rPr>
          <w:rFonts w:ascii="Times New Roman" w:hAnsi="Times New Roman"/>
          <w:color w:val="000000"/>
          <w:sz w:val="28"/>
          <w:lang w:val="ru-RU"/>
        </w:rPr>
        <w:t>Амазония</w:t>
      </w:r>
      <w:proofErr w:type="spellEnd"/>
      <w:r w:rsidRPr="004B40FF">
        <w:rPr>
          <w:rFonts w:ascii="Times New Roman" w:hAnsi="Times New Roman"/>
          <w:color w:val="000000"/>
          <w:sz w:val="28"/>
          <w:lang w:val="ru-RU"/>
        </w:rPr>
        <w:t xml:space="preserve"> – уникальный природный комплекс. Проблемы природопользования и охраны природы.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Особенности формирования населения Бразилии. Расовый состав населения. Демографическая ситуация. Неравномерность размещения населения. Приморский тип расселения. Особенности развития урбанизации; резкое доминирование крупнейших городов. Ложная урбанизация, социально-экономические проблемы городов. Особенности сельского расселения.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Хозяйство Бразилии как латиноамериканской страны: общие и специфические черты. Структура бразильской экономики. Металлургия Бразилии как отрасль международной специализации. Особенности структуры топливно-энергетического баланса: высокая доля гидроэлектроэнергии и </w:t>
      </w:r>
      <w:proofErr w:type="spellStart"/>
      <w:r w:rsidRPr="004B40FF">
        <w:rPr>
          <w:rFonts w:ascii="Times New Roman" w:hAnsi="Times New Roman"/>
          <w:color w:val="000000"/>
          <w:sz w:val="28"/>
          <w:lang w:val="ru-RU"/>
        </w:rPr>
        <w:t>биотоплива</w:t>
      </w:r>
      <w:proofErr w:type="spellEnd"/>
      <w:r w:rsidRPr="004B40FF">
        <w:rPr>
          <w:rFonts w:ascii="Times New Roman" w:hAnsi="Times New Roman"/>
          <w:color w:val="000000"/>
          <w:sz w:val="28"/>
          <w:lang w:val="ru-RU"/>
        </w:rPr>
        <w:t xml:space="preserve">. Транспортное машиностроение, электротехника и электроника, оборонная промышленность. Агропромышленный комплекс. Важнейшие плантационные культуры: сахарный тростник, кофе, какао-бобы, хлопчатник, соя. Животноводство, лидерство в мировом скотоводстве. Структура экспорта и импорта. </w:t>
      </w:r>
      <w:r w:rsidRPr="004B40FF">
        <w:rPr>
          <w:rFonts w:ascii="Times New Roman" w:hAnsi="Times New Roman"/>
          <w:color w:val="000000"/>
          <w:sz w:val="28"/>
          <w:lang w:val="ru-RU"/>
        </w:rPr>
        <w:lastRenderedPageBreak/>
        <w:t>Развивающиеся торговые отношения со странами Латинской Америки, экономическая экспансия в регионе. Состояние окружающей среды и экологические проблемы.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Главные черты территориальной структуры хозяйства. Крайняя неравномерность размещения производительных сил, тяготение к приморской зоне.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Практическая работа.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Построение и анализ диаграмм товарного экспорта и импорта Бразилии.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6. Мексика.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Мексика – вторая по численности населения и экономическому потенциалу страна Латинской Америки. Место Мексики в социально-экономической и политической жизни современной Латинской Америки. Форма правления и административно-территориальное устройство. Существенные черты экономик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политико-географического положения. Значение границы с США, близости к странам Латинской Америки и выхода к двум океанам.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Богатый и разнообразный природно-ресурсный потенциал. Месторождения Тихоокеанского рудного пояса (сера, ртуть, серебро, медь). Топливно-энергетические ресурсы (нефть, газ). Агроклиматический потенциал; недостаток увлажнения. Рекреационные ресурсы мирового значения. Главные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Особенности этнического состава населения, история его формирования. Высокие, но снижающиеся темпы естественного прироста населения. Особенности размещения населения, важные районы его концентрации. Урбанизация. Крупнейшие города.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Хозяйство Мексики как латиноамериканской страны: общие и специфические черты. Особенности отраслевой структуры хозяйства. Влияние близости США и создания экономических зон </w:t>
      </w:r>
      <w:proofErr w:type="spellStart"/>
      <w:r w:rsidRPr="004B40FF">
        <w:rPr>
          <w:rFonts w:ascii="Times New Roman" w:hAnsi="Times New Roman"/>
          <w:color w:val="000000"/>
          <w:sz w:val="28"/>
          <w:lang w:val="ru-RU"/>
        </w:rPr>
        <w:t>макиладорас</w:t>
      </w:r>
      <w:proofErr w:type="spellEnd"/>
      <w:r w:rsidRPr="004B40FF">
        <w:rPr>
          <w:rFonts w:ascii="Times New Roman" w:hAnsi="Times New Roman"/>
          <w:color w:val="000000"/>
          <w:sz w:val="28"/>
          <w:lang w:val="ru-RU"/>
        </w:rPr>
        <w:t>. Развитие разнообразного машиностроения, включая наукоёмкие отрасли. Сельское хозяйство: преобладание растениеводства, важнейшие экспортные и потребительские культуры. Структура и география внешней торговли. США – основной внешнеэкономический партнёр Мексики. Важные черты территориальной структуры хозяйства. Внутренние различия</w:t>
      </w:r>
      <w:r w:rsidRPr="004B40FF">
        <w:rPr>
          <w:rFonts w:ascii="Times New Roman" w:hAnsi="Times New Roman"/>
          <w:i/>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Хозяйственная оценка природно-ресурсного потенциала Мексики.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Построение и анализ диаграмм товарного экспорта и импорта Мексики.</w:t>
      </w: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10. Австралия и Океания.</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lastRenderedPageBreak/>
        <w:t>Тема 1. Австралия.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Австралии – страны, занимающей целый материк. Государственное устройство Австралии, административно-территориальное деление. Географическое положение столицы страны – Канберры.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Природные условия и ресурсы Австралии. </w:t>
      </w:r>
      <w:proofErr w:type="gramStart"/>
      <w:r w:rsidRPr="004B40FF">
        <w:rPr>
          <w:rFonts w:ascii="Times New Roman" w:hAnsi="Times New Roman"/>
          <w:color w:val="000000"/>
          <w:sz w:val="28"/>
          <w:lang w:val="ru-RU"/>
        </w:rPr>
        <w:t>Богатство разнообразными видами минерального сырья, мировые запасы железных, медных, марганцевых и урановых руд, бокситов, золота, алмазов, угля, газа.</w:t>
      </w:r>
      <w:proofErr w:type="gramEnd"/>
      <w:r w:rsidRPr="004B40FF">
        <w:rPr>
          <w:rFonts w:ascii="Times New Roman" w:hAnsi="Times New Roman"/>
          <w:color w:val="000000"/>
          <w:sz w:val="28"/>
          <w:lang w:val="ru-RU"/>
        </w:rPr>
        <w:t xml:space="preserve"> Засушливость климата и проблема дефицита водных ресурсов. Юго-Восток и Восток – наиболее благоприятные для хозяйственного освоения территории страны. </w:t>
      </w:r>
      <w:proofErr w:type="spellStart"/>
      <w:r w:rsidRPr="004B40FF">
        <w:rPr>
          <w:rFonts w:ascii="Times New Roman" w:hAnsi="Times New Roman"/>
          <w:color w:val="000000"/>
          <w:sz w:val="28"/>
          <w:lang w:val="ru-RU"/>
        </w:rPr>
        <w:t>Эндемичность</w:t>
      </w:r>
      <w:proofErr w:type="spellEnd"/>
      <w:r w:rsidRPr="004B40FF">
        <w:rPr>
          <w:rFonts w:ascii="Times New Roman" w:hAnsi="Times New Roman"/>
          <w:color w:val="000000"/>
          <w:sz w:val="28"/>
          <w:lang w:val="ru-RU"/>
        </w:rPr>
        <w:t xml:space="preserve"> флоры и фауны. Состояние окружающей среды и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Образование доминиона и ускорение хозяйственного развития в первой половине </w:t>
      </w:r>
      <w:r>
        <w:rPr>
          <w:rFonts w:ascii="Times New Roman" w:hAnsi="Times New Roman"/>
          <w:color w:val="000000"/>
          <w:sz w:val="28"/>
        </w:rPr>
        <w:t>XX</w:t>
      </w:r>
      <w:r w:rsidRPr="004B40FF">
        <w:rPr>
          <w:rFonts w:ascii="Times New Roman" w:hAnsi="Times New Roman"/>
          <w:color w:val="000000"/>
          <w:sz w:val="28"/>
          <w:lang w:val="ru-RU"/>
        </w:rPr>
        <w:t xml:space="preserve"> в. Новые условия развития после Второй мировой войны.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Особенности формирования населения. Численность и расселение коренных жителей Австралии. Роль иммиграции в формировании населения страны; основные волны иммиграции, их влияние на современный этнический состав населения. Демографические показатели. Трудовые ресурсы, их количественная и качественная характеристика. Контрасты плотности населения. Урбанизация. Особенности сельского расселения.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Возрастающая роль страны в мировом хозяйстве. Сходство отраслевой структуры хозяйства с другими развитыми странами при повышенном значении отраслей первичного сектора. Специализация Австралии на добывающей промышленности и первичной переработке минерального сырья. Высокая степень концентрации сельскохозяйственного производства на Юго-Востоке и Востоке; сельскохозяйственные районы Австралии. Внешняя торговля: структура и основные направления экспорта и импорта. Расширение международного туризма.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Территориальная структура хозяйства. Ярко выраженные различия в степени хозяйственного развития прибрежных зон и внутренних частей. Экономические районы Австралии. Взаимоотношения Австралии и России.</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Анализ товарной и географической структуры экспорта Австралии.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Расчёт доли Австралии в мировой добыче ряда видов минерального сырья.</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2. Новая Зеландия и Океания.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Проблема сохранения окружающей среды в странах региона перед лицом усиливающейся интеграции в мировую экономическую систему. Деление Океании на Меланезию, Полинезию и Микронезию. Новая Зеландия </w:t>
      </w:r>
      <w:r w:rsidRPr="004B40FF">
        <w:rPr>
          <w:rFonts w:ascii="Times New Roman" w:hAnsi="Times New Roman"/>
          <w:color w:val="000000"/>
          <w:sz w:val="28"/>
          <w:lang w:val="ru-RU"/>
        </w:rPr>
        <w:lastRenderedPageBreak/>
        <w:t xml:space="preserve">– развитая страна, расположенная в удалении от ведущих экономических центров. Место Новой Зеландии в международном географическом разделении труда. Отрасли специализации. Особенности природно-ресурсного потенциала, населения и хозяйства стран Океании. </w:t>
      </w:r>
      <w:proofErr w:type="spellStart"/>
      <w:r w:rsidRPr="004B40FF">
        <w:rPr>
          <w:rFonts w:ascii="Times New Roman" w:hAnsi="Times New Roman"/>
          <w:color w:val="000000"/>
          <w:sz w:val="28"/>
          <w:lang w:val="ru-RU"/>
        </w:rPr>
        <w:t>Моноспециализация</w:t>
      </w:r>
      <w:proofErr w:type="spellEnd"/>
      <w:r w:rsidRPr="004B40FF">
        <w:rPr>
          <w:rFonts w:ascii="Times New Roman" w:hAnsi="Times New Roman"/>
          <w:color w:val="000000"/>
          <w:sz w:val="28"/>
          <w:lang w:val="ru-RU"/>
        </w:rPr>
        <w:t xml:space="preserve"> большинства стран региона.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Практическая работа.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Сравнение экспортного потенциала и места в мировом хозяйстве Австралии и Новой Зеландии на основе анализа и интерпретации данных из различных источников географической информации.</w:t>
      </w: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11. Зарубежная Азия.</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 Географическое положение и политическая карта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Площадь, размеры и состав территории региона. Политическая карта зарубежной Азии. Изменения на политической карте в Х</w:t>
      </w:r>
      <w:r>
        <w:rPr>
          <w:rFonts w:ascii="Times New Roman" w:hAnsi="Times New Roman"/>
          <w:color w:val="000000"/>
          <w:sz w:val="28"/>
        </w:rPr>
        <w:t>X</w:t>
      </w:r>
      <w:r w:rsidRPr="004B40FF">
        <w:rPr>
          <w:rFonts w:ascii="Times New Roman" w:hAnsi="Times New Roman"/>
          <w:color w:val="000000"/>
          <w:sz w:val="28"/>
          <w:lang w:val="ru-RU"/>
        </w:rPr>
        <w:t xml:space="preserve"> в. Политическое и социально-экономическое развитие региона после</w:t>
      </w:r>
      <w:proofErr w:type="gramStart"/>
      <w:r w:rsidRPr="004B40FF">
        <w:rPr>
          <w:rFonts w:ascii="Times New Roman" w:hAnsi="Times New Roman"/>
          <w:color w:val="000000"/>
          <w:sz w:val="28"/>
          <w:lang w:val="ru-RU"/>
        </w:rPr>
        <w:t xml:space="preserve"> В</w:t>
      </w:r>
      <w:proofErr w:type="gramEnd"/>
      <w:r w:rsidRPr="004B40FF">
        <w:rPr>
          <w:rFonts w:ascii="Times New Roman" w:hAnsi="Times New Roman"/>
          <w:color w:val="000000"/>
          <w:sz w:val="28"/>
          <w:lang w:val="ru-RU"/>
        </w:rPr>
        <w:t xml:space="preserve">торой мировой войны. Крушение колониальной системы. Новейшие изменения на политической карте региона. Модели политического и социально-экономического развития независимых государств зарубежной Азии. Группировка государств Азии по формам правления, административно-территориального устройства. Основные типы стран зарубежной Азии. Территориальные конфликты в зарубежной Азии – угрозы региональной стабильности. Природные, исторические, политические и социально-экономические предпосылки территориальной дифференциации зарубежной Азии и выделения </w:t>
      </w:r>
      <w:proofErr w:type="spellStart"/>
      <w:r w:rsidRPr="004B40FF">
        <w:rPr>
          <w:rFonts w:ascii="Times New Roman" w:hAnsi="Times New Roman"/>
          <w:color w:val="000000"/>
          <w:sz w:val="28"/>
          <w:lang w:val="ru-RU"/>
        </w:rPr>
        <w:t>субрегионов</w:t>
      </w:r>
      <w:proofErr w:type="spellEnd"/>
      <w:r w:rsidRPr="004B40FF">
        <w:rPr>
          <w:rFonts w:ascii="Times New Roman" w:hAnsi="Times New Roman"/>
          <w:color w:val="000000"/>
          <w:sz w:val="28"/>
          <w:lang w:val="ru-RU"/>
        </w:rPr>
        <w:t>. Возрастание роли Азиатско-Тихоокеанского региона (АТР) на современном этапе. Ключевые проблемы взаимоотношений России со странами Азии: партнёрство в отношениях с Китаем и Индией, сотрудничество и добрососедство с республиками постсоветского пространства, поддержание региональной стабильности в странах Ближнего и Среднего Востока.</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Построение графа, отражающего соседство стран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Нанесение на карту зарубежной Азии зон важнейших территориальных конфликтов.</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2. Природно-ресурсный потенциал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Разнообразие природных условий и ресурсов в зарубежной Азии, их территориальные различия. Контрасты распределения в регионе минеральных, агроклиматических, водных, гидроэнергетических, лесных, земельных и рекреационных ресурсов. Обеспеченность региона отдельными видами природных ресурсов. Природно-ресурсные предпосылки для </w:t>
      </w:r>
      <w:r w:rsidRPr="004B40FF">
        <w:rPr>
          <w:rFonts w:ascii="Times New Roman" w:hAnsi="Times New Roman"/>
          <w:color w:val="000000"/>
          <w:sz w:val="28"/>
          <w:lang w:val="ru-RU"/>
        </w:rPr>
        <w:lastRenderedPageBreak/>
        <w:t xml:space="preserve">развития промышленности, сельского и лесного хозяйства, транспорта, туризма и рекреации. Проблемы природопользования и охрана природы. Обострение экологических проблем в странах региона, направления их рационального решения.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Практическая работа.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Вычисление доли зарубежной Азии в мировых запасах угля, нефти и газа.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3. Население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Мировое лидерство региона по численности населения. Динамика численности населения зарубежной Азии в последние десятилетия, замедление темпов прироста населения.Этническая и религиозная структура населения. </w:t>
      </w:r>
      <w:proofErr w:type="gramStart"/>
      <w:r w:rsidRPr="004B40FF">
        <w:rPr>
          <w:rFonts w:ascii="Times New Roman" w:hAnsi="Times New Roman"/>
          <w:color w:val="000000"/>
          <w:sz w:val="28"/>
          <w:lang w:val="ru-RU"/>
        </w:rPr>
        <w:t>Наиболее острые межэтнические и межконфессиональные конфликты (Палестина, Курдистан, Кипр, Кашмир, индийский Пенджаб, Афганистан, Шри-Ланка, Южные Филиппины).</w:t>
      </w:r>
      <w:proofErr w:type="gramEnd"/>
      <w:r w:rsidRPr="004B40FF">
        <w:rPr>
          <w:rFonts w:ascii="Times New Roman" w:hAnsi="Times New Roman"/>
          <w:color w:val="000000"/>
          <w:sz w:val="28"/>
          <w:lang w:val="ru-RU"/>
        </w:rPr>
        <w:t xml:space="preserve"> Проблема религиозного экстремизма в регионе, усилия международного сообщества по борьбе с международным терроризмом в Юго-Западной Азии. Направления и результаты демографической политики в странах зарубежной Азии. Особенности расселения населения, зоны концентрации населения, крупнейшие города и городские агломерации.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Определение динамики численности населения крупнейших городских агломераций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Сравнительная характеристика крупнейших по численности этносов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4. Хозяйство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Роль и место зарубежной Азии в международном разделении труда. Контрасты экономического развития в странах зарубежной Азии. Особенности включения стран региона в процессы глобализации и </w:t>
      </w:r>
      <w:proofErr w:type="spellStart"/>
      <w:r w:rsidRPr="004B40FF">
        <w:rPr>
          <w:rFonts w:ascii="Times New Roman" w:hAnsi="Times New Roman"/>
          <w:color w:val="000000"/>
          <w:sz w:val="28"/>
          <w:lang w:val="ru-RU"/>
        </w:rPr>
        <w:t>транснационализации</w:t>
      </w:r>
      <w:proofErr w:type="spellEnd"/>
      <w:r w:rsidRPr="004B40FF">
        <w:rPr>
          <w:rFonts w:ascii="Times New Roman" w:hAnsi="Times New Roman"/>
          <w:color w:val="000000"/>
          <w:sz w:val="28"/>
          <w:lang w:val="ru-RU"/>
        </w:rPr>
        <w:t xml:space="preserve">. Ключевые проблемы Китая – нового «локомотива» мирового развития и глобальной «фабрики». Проблема замедления экономического развития Японии, социальные и экологические последствия этого процесса. Резервы роста новых индустриальных стран Азии. Экономические и социальные проблемы современной Южной Азии. Проблема зависимости нефтегазодобывающих стран Персидского залива от их природно-сырьевого потенциала, стратегии ухода от </w:t>
      </w:r>
      <w:proofErr w:type="spellStart"/>
      <w:r w:rsidRPr="004B40FF">
        <w:rPr>
          <w:rFonts w:ascii="Times New Roman" w:hAnsi="Times New Roman"/>
          <w:color w:val="000000"/>
          <w:sz w:val="28"/>
          <w:lang w:val="ru-RU"/>
        </w:rPr>
        <w:t>моноспециализации</w:t>
      </w:r>
      <w:proofErr w:type="spellEnd"/>
      <w:r w:rsidRPr="004B40FF">
        <w:rPr>
          <w:rFonts w:ascii="Times New Roman" w:hAnsi="Times New Roman"/>
          <w:color w:val="000000"/>
          <w:sz w:val="28"/>
          <w:lang w:val="ru-RU"/>
        </w:rPr>
        <w:t xml:space="preserve"> на отраслях топливно-энергетического комплекса.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r w:rsidRPr="004B40FF">
        <w:rPr>
          <w:rFonts w:ascii="Times New Roman" w:hAnsi="Times New Roman"/>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Характеристика внешнеторгового баланса и географии внешней торговли стран зарубежной Азии.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2) Объяснение географических особенностей стран зарубежной Азии с разным уровнем социально-экономического развития (Саудовская Аравия и Бангладеш).</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Сравнение международной специализации Японии и Индии.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5. Китай.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КНР. Место и роль Китая в мировой экономике, политике, культуре. Выдающиеся абсолютные экономические показатели при низких показателях на душу населения. Проблема </w:t>
      </w:r>
      <w:proofErr w:type="spellStart"/>
      <w:r w:rsidRPr="004B40FF">
        <w:rPr>
          <w:rFonts w:ascii="Times New Roman" w:hAnsi="Times New Roman"/>
          <w:color w:val="000000"/>
          <w:sz w:val="28"/>
          <w:lang w:val="ru-RU"/>
        </w:rPr>
        <w:t>реинтеграции</w:t>
      </w:r>
      <w:proofErr w:type="spellEnd"/>
      <w:r w:rsidRPr="004B40FF">
        <w:rPr>
          <w:rFonts w:ascii="Times New Roman" w:hAnsi="Times New Roman"/>
          <w:color w:val="000000"/>
          <w:sz w:val="28"/>
          <w:lang w:val="ru-RU"/>
        </w:rPr>
        <w:t xml:space="preserve"> с Тайванем. Китай как государство – важнейший политический и экономический партнёр России на международной арене. Китай – один из лидеров многополярного мира, член Шанхайской организации сотрудничества (ШОС) и БРИКС.</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Многообразие природных условий и ресурсов Китая, резкие территориальные различия, широкая антропогенная эксплуатация с древности, прежде всего в восточных, наиболее заселённых и освоенных районах. Истощение природных ресурсов Китая, прежде всего земельных. Низкая обеспеченность в расчёте на душу населения пашней, лесами, пресной водой. Лидерство КНР по </w:t>
      </w:r>
      <w:proofErr w:type="spellStart"/>
      <w:r w:rsidRPr="004B40FF">
        <w:rPr>
          <w:rFonts w:ascii="Times New Roman" w:hAnsi="Times New Roman"/>
          <w:color w:val="000000"/>
          <w:sz w:val="28"/>
          <w:lang w:val="ru-RU"/>
        </w:rPr>
        <w:t>гидроэнергопотенциалу</w:t>
      </w:r>
      <w:proofErr w:type="spellEnd"/>
      <w:r w:rsidRPr="004B40FF">
        <w:rPr>
          <w:rFonts w:ascii="Times New Roman" w:hAnsi="Times New Roman"/>
          <w:color w:val="000000"/>
          <w:sz w:val="28"/>
          <w:lang w:val="ru-RU"/>
        </w:rPr>
        <w:t>. Богатство минеральным сырьём, основные бассейны полезных ископаемых.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Динамика численности населения Китая. Демографическая ситуация и основные черты демографической политики. Трудовые ресурсы, их структура и проблемы эффективного использования. Этнический состав населения: китайцы (</w:t>
      </w:r>
      <w:proofErr w:type="spellStart"/>
      <w:r w:rsidRPr="004B40FF">
        <w:rPr>
          <w:rFonts w:ascii="Times New Roman" w:hAnsi="Times New Roman"/>
          <w:color w:val="000000"/>
          <w:sz w:val="28"/>
          <w:lang w:val="ru-RU"/>
        </w:rPr>
        <w:t>ханьцы</w:t>
      </w:r>
      <w:proofErr w:type="spellEnd"/>
      <w:r w:rsidRPr="004B40FF">
        <w:rPr>
          <w:rFonts w:ascii="Times New Roman" w:hAnsi="Times New Roman"/>
          <w:color w:val="000000"/>
          <w:sz w:val="28"/>
          <w:lang w:val="ru-RU"/>
        </w:rPr>
        <w:t xml:space="preserve">) и </w:t>
      </w:r>
      <w:proofErr w:type="spellStart"/>
      <w:r w:rsidRPr="004B40FF">
        <w:rPr>
          <w:rFonts w:ascii="Times New Roman" w:hAnsi="Times New Roman"/>
          <w:color w:val="000000"/>
          <w:sz w:val="28"/>
          <w:lang w:val="ru-RU"/>
        </w:rPr>
        <w:t>неханьские</w:t>
      </w:r>
      <w:proofErr w:type="spellEnd"/>
      <w:r w:rsidRPr="004B40FF">
        <w:rPr>
          <w:rFonts w:ascii="Times New Roman" w:hAnsi="Times New Roman"/>
          <w:color w:val="000000"/>
          <w:sz w:val="28"/>
          <w:lang w:val="ru-RU"/>
        </w:rPr>
        <w:t xml:space="preserve"> народы. Городское и сельское население. Своеобразие урбанизации в Китае. Китайская диаспора за рубежом (</w:t>
      </w:r>
      <w:proofErr w:type="spellStart"/>
      <w:r w:rsidRPr="004B40FF">
        <w:rPr>
          <w:rFonts w:ascii="Times New Roman" w:hAnsi="Times New Roman"/>
          <w:color w:val="000000"/>
          <w:sz w:val="28"/>
          <w:lang w:val="ru-RU"/>
        </w:rPr>
        <w:t>хуацяо</w:t>
      </w:r>
      <w:proofErr w:type="spellEnd"/>
      <w:r w:rsidRPr="004B40FF">
        <w:rPr>
          <w:rFonts w:ascii="Times New Roman" w:hAnsi="Times New Roman"/>
          <w:color w:val="000000"/>
          <w:sz w:val="28"/>
          <w:lang w:val="ru-RU"/>
        </w:rPr>
        <w:t>), её роль в экономической и политической жизни Китая.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Общая характеристика хозяйства. Китай как «мировая фабрика». Разносторонняя и комплексная специализация страны на широком спектре отраслей промышленности, сельского хозяйства, сектора услуг. Государственное регулирование экономики. Ввоз и вывоз капитала. Специальные экономические зоны (СЭЗ), их роль в подъёме хозяйства страны. Огромные масштабы промышленного производства, повышающийся уровень технико-экономического развития большинства отраслей. Прогресс металлургии, машиностроения, автомобилестроения, аэрокосмической, электротехнической, электронной, химической и других ведущих отраслей. </w:t>
      </w:r>
      <w:proofErr w:type="spellStart"/>
      <w:r w:rsidRPr="004B40FF">
        <w:rPr>
          <w:rFonts w:ascii="Times New Roman" w:hAnsi="Times New Roman"/>
          <w:color w:val="000000"/>
          <w:sz w:val="28"/>
          <w:lang w:val="ru-RU"/>
        </w:rPr>
        <w:t>Энергообеспеченность</w:t>
      </w:r>
      <w:proofErr w:type="spellEnd"/>
      <w:r w:rsidRPr="004B40FF">
        <w:rPr>
          <w:rFonts w:ascii="Times New Roman" w:hAnsi="Times New Roman"/>
          <w:color w:val="000000"/>
          <w:sz w:val="28"/>
          <w:lang w:val="ru-RU"/>
        </w:rPr>
        <w:t xml:space="preserve"> Китая. Колоссальная по объёму угольная промышленность. Собственная добыча нефти и газа, не покрывающая нужд растущей экономики. Дефицит энергоресурсов, их импорт из стран Персидского залива, Юго-Восточной Азии, Австралии, Средней Азии, </w:t>
      </w:r>
      <w:r w:rsidRPr="004B40FF">
        <w:rPr>
          <w:rFonts w:ascii="Times New Roman" w:hAnsi="Times New Roman"/>
          <w:color w:val="000000"/>
          <w:sz w:val="28"/>
          <w:lang w:val="ru-RU"/>
        </w:rPr>
        <w:lastRenderedPageBreak/>
        <w:t xml:space="preserve">России (газопровод «Сила Сибири»). Диверсифицированная электроэнергетика. Лидерство Китая в мире по большинству абсолютных показателей отраслей сельского хозяйства, высокая интенсивность и эффективность аграрного производства. Главные зерновые зоны – рисовая, рисово-пшеничная (и кукуруза), пшеничная (и другие зерновые). Важнейшая роль транспорта в экономическом сплочении Китая. Морские порты Китая – лидеры в мире по грузообороту. Внешние экономические связи КНР.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Территориальная структура хозяйства. Резкие территориальные различия природных условий и ресурсов, расселения, плотности населения и условий его жизни, развития и размещения хозяйства. </w:t>
      </w:r>
      <w:proofErr w:type="gramStart"/>
      <w:r w:rsidRPr="004B40FF">
        <w:rPr>
          <w:rFonts w:ascii="Times New Roman" w:hAnsi="Times New Roman"/>
          <w:color w:val="000000"/>
          <w:sz w:val="28"/>
          <w:lang w:val="ru-RU"/>
        </w:rPr>
        <w:t>Концентрация основной части хозяйства КНР в восточных, особенно в приморских, а также в центральных провинциях.</w:t>
      </w:r>
      <w:proofErr w:type="gramEnd"/>
      <w:r w:rsidRPr="004B40FF">
        <w:rPr>
          <w:rFonts w:ascii="Times New Roman" w:hAnsi="Times New Roman"/>
          <w:color w:val="000000"/>
          <w:sz w:val="28"/>
          <w:lang w:val="ru-RU"/>
        </w:rPr>
        <w:t xml:space="preserve"> Экологические проблемы Китая, особенно на Великой Китайской равнине и Лёссовом плато. Экономические районы Китая.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Построение картограммы по основным показателям сельскохозяйственных районов Китая.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2) Анализ факторов бурного экономического развития КНР на рубеже </w:t>
      </w:r>
      <w:r>
        <w:rPr>
          <w:rFonts w:ascii="Times New Roman" w:hAnsi="Times New Roman"/>
          <w:color w:val="000000"/>
          <w:sz w:val="28"/>
        </w:rPr>
        <w:t>XX</w:t>
      </w:r>
      <w:r w:rsidRPr="004B40FF">
        <w:rPr>
          <w:rFonts w:ascii="Times New Roman" w:hAnsi="Times New Roman"/>
          <w:color w:val="000000"/>
          <w:sz w:val="28"/>
          <w:lang w:val="ru-RU"/>
        </w:rPr>
        <w:t xml:space="preserve"> и </w:t>
      </w:r>
      <w:r>
        <w:rPr>
          <w:rFonts w:ascii="Times New Roman" w:hAnsi="Times New Roman"/>
          <w:color w:val="000000"/>
          <w:sz w:val="28"/>
        </w:rPr>
        <w:t>XXI</w:t>
      </w:r>
      <w:r w:rsidRPr="004B40FF">
        <w:rPr>
          <w:rFonts w:ascii="Times New Roman" w:hAnsi="Times New Roman"/>
          <w:color w:val="000000"/>
          <w:sz w:val="28"/>
          <w:lang w:val="ru-RU"/>
        </w:rPr>
        <w:t xml:space="preserve"> вв.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Характеристика основных отраслей горнодобывающей промышленности Китая.</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6. Индия.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Индия как страна-гигант. 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Государственный строй. Индия как федерация штатов и союзных территорий.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Природные условия и ресурсы. Состав и размещение минеральных ресурсов, богатство страны железной рудой. Приуроченность большинства месторождений минерального сырья к плоскогорью Декан, благоприятные территориальные сочетания угольных и рудных ресурсов. Климатические особенности, позволяющие </w:t>
      </w:r>
      <w:proofErr w:type="gramStart"/>
      <w:r w:rsidRPr="004B40FF">
        <w:rPr>
          <w:rFonts w:ascii="Times New Roman" w:hAnsi="Times New Roman"/>
          <w:color w:val="000000"/>
          <w:sz w:val="28"/>
          <w:lang w:val="ru-RU"/>
        </w:rPr>
        <w:t>на большей части территории</w:t>
      </w:r>
      <w:proofErr w:type="gramEnd"/>
      <w:r w:rsidRPr="004B40FF">
        <w:rPr>
          <w:rFonts w:ascii="Times New Roman" w:hAnsi="Times New Roman"/>
          <w:color w:val="000000"/>
          <w:sz w:val="28"/>
          <w:lang w:val="ru-RU"/>
        </w:rPr>
        <w:t xml:space="preserve"> выращивать культуры круглый год. Разносторонние природно-рекреационные ресурсы, особенно морских побережий и высокогорных территорий. Актуальность организации рационального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Изменение демографической ситуации за годы независимости. Снижение рождаемости и уменьшение естественного прироста в результате урбанизации и государственной политики планирования семьи. Отставание темпов хозяйственного развития от темпов снижения естественного прироста, обострение проблем трудоустройства и продовольственного снабжения населения. Этническая и конфессиональная мозаичность </w:t>
      </w:r>
      <w:r w:rsidRPr="004B40FF">
        <w:rPr>
          <w:rFonts w:ascii="Times New Roman" w:hAnsi="Times New Roman"/>
          <w:color w:val="000000"/>
          <w:sz w:val="28"/>
          <w:lang w:val="ru-RU"/>
        </w:rPr>
        <w:lastRenderedPageBreak/>
        <w:t xml:space="preserve">населения. Характер размещения этнических и конфессиональных групп, его отражение в административно-территориальном делении. Преобладание сельских форм расселения при опережающем росте городов и численности горожан. Высокие темпы урбанизации, формирование крупных городских агломераций.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Развитие хозяйства в условиях многоукладности и сохранения пережитков колониальной экономики. Активное участие государства в хозяйственном строительстве и регулировании экономики. Опережающие темпы развития промышленности при сохранении ведущего положения сельского хозяйства. Главные промышленные районы и центры.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Социально-экономические условия развития сельского хозяйства. Нерациональная отраслевая структура сельского хозяйства: резкое преобладание земледелия при наличии огромного поголовья крупного рогатого скота. Размещение районов выращивания основных продовольственных и экспортных культур.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Значение транспорта в условиях обширной территории страны. Особенности сферы нематериального производства, преодоление её отставания от развитых стран. Внешнеторговые связи. Состав и важнейшие направления экспорта и импорта. Ухудшение экологической ситуации по мере развития индустриализации и урбанизации. Экологические проблемы крупных городских агломераций. Состояние и перспективы развития российско-индийских связей. Индия – участник группировок ШОС и БРИКС.</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Территориальная структура хозяйства. Расширение и усложнение хозяйственной структуры «коридоров роста» между крупнейшими городскими агломерациями. Экономические районы Индии.</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Сопоставление этнических ареалов и административно-территориальных единиц Индии.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Анализ динамики численности населения Индии с 1901 г.</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Характеристика сельскохозяйственных районов Индии.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4) Сравнение товарной и географической структуры экспорта и импорта Индии.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7. Япония.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Состав территории. Япония – одна из лидирующих стран в мировом хозяйстве и в международном географическом разделении труда. Изменение экономико-географического положения на разных этапах развития. Современное политико-географическое положение Японии как страны Азиатско-</w:t>
      </w:r>
      <w:r w:rsidRPr="004B40FF">
        <w:rPr>
          <w:rFonts w:ascii="Times New Roman" w:hAnsi="Times New Roman"/>
          <w:color w:val="000000"/>
          <w:sz w:val="28"/>
          <w:lang w:val="ru-RU"/>
        </w:rPr>
        <w:lastRenderedPageBreak/>
        <w:t>Тихоокеанского региона. Форма правления, административно-территориальное устройство.</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Природные условия и ресурсы. Зависимость от импорта минерального сырья.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Историко-географические особенности развития. Экономический взлёт после Второй мировой войны («японское экономическое чудо»).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Исторические особенности формирования японской нации, определившие однонациональный состав современного населения, его специфическую культуру и традиции. Изменение демографической ситуации, быстрое падение рождаемости и естественного прироста. Высокие стандарты качества жизни и долголетие населения. Сходство возрастно-половой структуры с развитыми странами Европы и США. Количественная и качественная характеристика трудовых ресурсов. Господство городской формы расселения, темпы и уровень урбанизации. Мегалополис </w:t>
      </w:r>
      <w:proofErr w:type="spellStart"/>
      <w:r w:rsidRPr="004B40FF">
        <w:rPr>
          <w:rFonts w:ascii="Times New Roman" w:hAnsi="Times New Roman"/>
          <w:color w:val="000000"/>
          <w:sz w:val="28"/>
          <w:lang w:val="ru-RU"/>
        </w:rPr>
        <w:t>Токайдо</w:t>
      </w:r>
      <w:proofErr w:type="spellEnd"/>
      <w:r w:rsidRPr="004B40FF">
        <w:rPr>
          <w:rFonts w:ascii="Times New Roman" w:hAnsi="Times New Roman"/>
          <w:color w:val="000000"/>
          <w:sz w:val="28"/>
          <w:lang w:val="ru-RU"/>
        </w:rPr>
        <w:t>. Токио и столичная агломерация.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Решающее значение государства в хозяйственном строительстве, модернизация промышленности и инфраструктуры, создание своей научно-исследовательской базы. Сходство отраслевой структуры хозяйства с другими развитыми странами, особая роль чёрной металлургии и электронной промышленности</w:t>
      </w:r>
      <w:r w:rsidRPr="004B40FF">
        <w:rPr>
          <w:rFonts w:ascii="Times New Roman" w:hAnsi="Times New Roman"/>
          <w:i/>
          <w:color w:val="000000"/>
          <w:sz w:val="28"/>
          <w:lang w:val="ru-RU"/>
        </w:rPr>
        <w:t>.</w:t>
      </w:r>
      <w:r w:rsidRPr="004B40FF">
        <w:rPr>
          <w:rFonts w:ascii="Times New Roman" w:hAnsi="Times New Roman"/>
          <w:color w:val="000000"/>
          <w:sz w:val="28"/>
          <w:lang w:val="ru-RU"/>
        </w:rPr>
        <w:t xml:space="preserve"> Разностороннее значение рыболовства, высокое место страны в мировом рыболовстве. Широкое развитие </w:t>
      </w:r>
      <w:proofErr w:type="spellStart"/>
      <w:r w:rsidRPr="004B40FF">
        <w:rPr>
          <w:rFonts w:ascii="Times New Roman" w:hAnsi="Times New Roman"/>
          <w:color w:val="000000"/>
          <w:sz w:val="28"/>
          <w:lang w:val="ru-RU"/>
        </w:rPr>
        <w:t>аквакультуры</w:t>
      </w:r>
      <w:proofErr w:type="spellEnd"/>
      <w:r w:rsidRPr="004B40FF">
        <w:rPr>
          <w:rFonts w:ascii="Times New Roman" w:hAnsi="Times New Roman"/>
          <w:color w:val="000000"/>
          <w:sz w:val="28"/>
          <w:lang w:val="ru-RU"/>
        </w:rPr>
        <w:t xml:space="preserve">. Высокий уровень транспортной обеспеченности (скоростные железные дороги, автомагистрали, аэропорты, дальние морские и каботажные перевозки). Основные черты географии науки, японские </w:t>
      </w:r>
      <w:proofErr w:type="spellStart"/>
      <w:r w:rsidRPr="004B40FF">
        <w:rPr>
          <w:rFonts w:ascii="Times New Roman" w:hAnsi="Times New Roman"/>
          <w:color w:val="000000"/>
          <w:sz w:val="28"/>
          <w:lang w:val="ru-RU"/>
        </w:rPr>
        <w:t>технополисы</w:t>
      </w:r>
      <w:proofErr w:type="spellEnd"/>
      <w:r w:rsidRPr="004B40FF">
        <w:rPr>
          <w:rFonts w:ascii="Times New Roman" w:hAnsi="Times New Roman"/>
          <w:color w:val="000000"/>
          <w:sz w:val="28"/>
          <w:lang w:val="ru-RU"/>
        </w:rPr>
        <w:t>. Внешняя торговля, специфическая структура экспорта и импорта. Развитие сектора услуг. Токио как один из ведущих мировых финансовых центров. Состояние и перспективы развития российско-японских экономических связей.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Территориальная структура хозяйства. Ведущая роль Тихоокеанского пояса. Районирование Японии.</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Характеристика места отдельных отраслей промышленности Японии в мировом хозяйстве.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Сравнительная характеристика районов Японии.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8. Республика Корея.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страны. Отношения с соседями – КНДР, КНР, Японией. Природные условия и ресурсы. Ограниченность минеральных, земельных, водных и лесных ресурсов. Экологические проблемы. Численность и плотность населения, его </w:t>
      </w:r>
      <w:r w:rsidRPr="004B40FF">
        <w:rPr>
          <w:rFonts w:ascii="Times New Roman" w:hAnsi="Times New Roman"/>
          <w:color w:val="000000"/>
          <w:sz w:val="28"/>
          <w:lang w:val="ru-RU"/>
        </w:rPr>
        <w:lastRenderedPageBreak/>
        <w:t>демографические характеристики. Однородность этнического и разнородность конфессионального состава населения. Особенности урбанизации и размещения населения. Хозяйство Республики Корея. «Корейское экономическое чудо» конца ХХ в. Место страны в международном разделении труда и глобальных цепочках создания добавленной стоимости. Ведущие отрасли специализации страны: чёрная металлургия, судостроение, автомобилестроение, электронная и электротехническая. Взаимоотношения Республики Корея и Российской Федерации.</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Практическая работа.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Место автомобилестроения Республики Корея в мире.</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9. Юго-Восточная Азия.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Состав территории, площадь и население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Изрезанность береговой линии и архипелаговое положение ряда стран как черты географического положения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Современная политическая ситуация и новейшие изменения на политической карте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Типы стран в </w:t>
      </w:r>
      <w:proofErr w:type="spellStart"/>
      <w:r w:rsidRPr="004B40FF">
        <w:rPr>
          <w:rFonts w:ascii="Times New Roman" w:hAnsi="Times New Roman"/>
          <w:color w:val="000000"/>
          <w:sz w:val="28"/>
          <w:lang w:val="ru-RU"/>
        </w:rPr>
        <w:t>субрегионе</w:t>
      </w:r>
      <w:proofErr w:type="spellEnd"/>
      <w:r w:rsidRPr="004B40FF">
        <w:rPr>
          <w:rFonts w:ascii="Times New Roman" w:hAnsi="Times New Roman"/>
          <w:color w:val="000000"/>
          <w:sz w:val="28"/>
          <w:lang w:val="ru-RU"/>
        </w:rPr>
        <w:t xml:space="preserve">. Главная черта экономико-географического положения большинства государств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 нахождение их на морских торговых путях мирового значения. Формы государственного устройства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Величина и структура природно-ресурсного потенциала. </w:t>
      </w:r>
      <w:proofErr w:type="gramStart"/>
      <w:r w:rsidRPr="004B40FF">
        <w:rPr>
          <w:rFonts w:ascii="Times New Roman" w:hAnsi="Times New Roman"/>
          <w:color w:val="000000"/>
          <w:sz w:val="28"/>
          <w:lang w:val="ru-RU"/>
        </w:rPr>
        <w:t>Ведущая роль минеральных ресурсов (нефть, газ, уголь, олово, никель, вольфрам, хромиты).</w:t>
      </w:r>
      <w:proofErr w:type="gramEnd"/>
      <w:r w:rsidRPr="004B40FF">
        <w:rPr>
          <w:rFonts w:ascii="Times New Roman" w:hAnsi="Times New Roman"/>
          <w:color w:val="000000"/>
          <w:sz w:val="28"/>
          <w:lang w:val="ru-RU"/>
        </w:rPr>
        <w:t xml:space="preserve"> Огромные запасы лесных и водных ресурсов. Агроклиматический потенциал и его различия в странах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Ограниченность земельных ресурсов.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Численность и воспроизводство населения: различия в отдельных странах. Контрасты в размещении населения: концентрация его в приморских районах, долинах и дельтах рек. Различия в уровне урбанизации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Крупнейшие города и городские агломерации. Сельское расселение. Пестрота этнического состава, важнейшие народы. Роль этнических китайцев (</w:t>
      </w:r>
      <w:proofErr w:type="spellStart"/>
      <w:r w:rsidRPr="004B40FF">
        <w:rPr>
          <w:rFonts w:ascii="Times New Roman" w:hAnsi="Times New Roman"/>
          <w:color w:val="000000"/>
          <w:sz w:val="28"/>
          <w:lang w:val="ru-RU"/>
        </w:rPr>
        <w:t>хуацяо</w:t>
      </w:r>
      <w:proofErr w:type="spellEnd"/>
      <w:r w:rsidRPr="004B40FF">
        <w:rPr>
          <w:rFonts w:ascii="Times New Roman" w:hAnsi="Times New Roman"/>
          <w:color w:val="000000"/>
          <w:sz w:val="28"/>
          <w:lang w:val="ru-RU"/>
        </w:rPr>
        <w:t xml:space="preserve">) в политике и экономике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Основные религии Юго-Восточной Азии – ислам, буддизм, христианство.</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Различия в уровне и характере социально-экономического развития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Новые индустриальные страны первой и второй «волн». Развитие «верхних этажей» производства на базе переработки местного сырья. Рост новых и новейших производств (электроника, производство сре</w:t>
      </w:r>
      <w:proofErr w:type="gramStart"/>
      <w:r w:rsidRPr="004B40FF">
        <w:rPr>
          <w:rFonts w:ascii="Times New Roman" w:hAnsi="Times New Roman"/>
          <w:color w:val="000000"/>
          <w:sz w:val="28"/>
          <w:lang w:val="ru-RU"/>
        </w:rPr>
        <w:t>дств св</w:t>
      </w:r>
      <w:proofErr w:type="gramEnd"/>
      <w:r w:rsidRPr="004B40FF">
        <w:rPr>
          <w:rFonts w:ascii="Times New Roman" w:hAnsi="Times New Roman"/>
          <w:color w:val="000000"/>
          <w:sz w:val="28"/>
          <w:lang w:val="ru-RU"/>
        </w:rPr>
        <w:t xml:space="preserve">язи и другое). </w:t>
      </w:r>
      <w:proofErr w:type="gramStart"/>
      <w:r w:rsidRPr="004B40FF">
        <w:rPr>
          <w:rFonts w:ascii="Times New Roman" w:hAnsi="Times New Roman"/>
          <w:color w:val="000000"/>
          <w:sz w:val="28"/>
          <w:lang w:val="ru-RU"/>
        </w:rPr>
        <w:t xml:space="preserve">Сельское и лесное хозяйство, главные экспортные товары: древесина, рис, сахарный тростник, кофе, фрукты и овощи, пальмовое масло, </w:t>
      </w:r>
      <w:r w:rsidRPr="004B40FF">
        <w:rPr>
          <w:rFonts w:ascii="Times New Roman" w:hAnsi="Times New Roman"/>
          <w:color w:val="000000"/>
          <w:sz w:val="28"/>
          <w:lang w:val="ru-RU"/>
        </w:rPr>
        <w:lastRenderedPageBreak/>
        <w:t>натуральный каучук.</w:t>
      </w:r>
      <w:proofErr w:type="gramEnd"/>
      <w:r w:rsidRPr="004B40FF">
        <w:rPr>
          <w:rFonts w:ascii="Times New Roman" w:hAnsi="Times New Roman"/>
          <w:color w:val="000000"/>
          <w:sz w:val="28"/>
          <w:lang w:val="ru-RU"/>
        </w:rPr>
        <w:t xml:space="preserve"> Ведущая роль морского транспорта. Сингапур – морской порт мирового значения. Развитость отраслей третичного сектора</w:t>
      </w:r>
      <w:r w:rsidRPr="004B40FF">
        <w:rPr>
          <w:rFonts w:ascii="Times New Roman" w:hAnsi="Times New Roman"/>
          <w:i/>
          <w:color w:val="000000"/>
          <w:sz w:val="28"/>
          <w:lang w:val="ru-RU"/>
        </w:rPr>
        <w:t xml:space="preserve">. </w:t>
      </w:r>
      <w:r w:rsidRPr="004B40FF">
        <w:rPr>
          <w:rFonts w:ascii="Times New Roman" w:hAnsi="Times New Roman"/>
          <w:color w:val="000000"/>
          <w:sz w:val="28"/>
          <w:lang w:val="ru-RU"/>
        </w:rPr>
        <w:t xml:space="preserve">Развитие приморского и экзотического туризма (Таиланд, Сингапур, Вьетнам, Малайзия, остров Бали в Индонезии). Активное участие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в интеграционных процессах. Учреждение и расширение АСЕАН. Усиление производственных связей с Китаем и Японией. Поиски новых рынков для продукции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Взаимоотношения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с Россией.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Территориальная структура хозяйства.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1) Сравнительная экономико-географическая характеристика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Выявление крупнейших городских агломераций Юго-Восточной Азии.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10. Юго-Западная Азия.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Расположение на стыке Европы, Азии и Африки – важнейшая черта экономико-географического положения. Состав, размеры территории и численность населения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Современная политическая ситуация и новейшие изменения на политической карте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Формы государственного устройства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Опасность территориальных конфликтов в </w:t>
      </w:r>
      <w:proofErr w:type="spellStart"/>
      <w:r w:rsidRPr="004B40FF">
        <w:rPr>
          <w:rFonts w:ascii="Times New Roman" w:hAnsi="Times New Roman"/>
          <w:color w:val="000000"/>
          <w:sz w:val="28"/>
          <w:lang w:val="ru-RU"/>
        </w:rPr>
        <w:t>субрегионе</w:t>
      </w:r>
      <w:proofErr w:type="spellEnd"/>
      <w:r w:rsidRPr="004B40FF">
        <w:rPr>
          <w:rFonts w:ascii="Times New Roman" w:hAnsi="Times New Roman"/>
          <w:color w:val="000000"/>
          <w:sz w:val="28"/>
          <w:lang w:val="ru-RU"/>
        </w:rPr>
        <w:t xml:space="preserve"> для мировой стабильности.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Хозяйственная оценка природно-ресурсного потенциала. Крупнейшие в мире запасы нефти и газа, другие виды минерального сырья. Значительные различия в размещении агроклиматических ресурсов. Преобладание аридных территорий и проблема острого дефицита водных и лесных ресурсов. Природные различия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Проблемы природопользования.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Демографическая ситуация и проблема трудовых ресурсов в странах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Этническая и конфессиональная карта Юго-Западной Азии. </w:t>
      </w:r>
      <w:proofErr w:type="spellStart"/>
      <w:r w:rsidRPr="004B40FF">
        <w:rPr>
          <w:rFonts w:ascii="Times New Roman" w:hAnsi="Times New Roman"/>
          <w:color w:val="000000"/>
          <w:sz w:val="28"/>
          <w:lang w:val="ru-RU"/>
        </w:rPr>
        <w:t>Субрегион</w:t>
      </w:r>
      <w:proofErr w:type="spellEnd"/>
      <w:r w:rsidRPr="004B40FF">
        <w:rPr>
          <w:rFonts w:ascii="Times New Roman" w:hAnsi="Times New Roman"/>
          <w:color w:val="000000"/>
          <w:sz w:val="28"/>
          <w:lang w:val="ru-RU"/>
        </w:rPr>
        <w:t xml:space="preserve"> как родина </w:t>
      </w:r>
      <w:proofErr w:type="spellStart"/>
      <w:r w:rsidRPr="004B40FF">
        <w:rPr>
          <w:rFonts w:ascii="Times New Roman" w:hAnsi="Times New Roman"/>
          <w:color w:val="000000"/>
          <w:sz w:val="28"/>
          <w:lang w:val="ru-RU"/>
        </w:rPr>
        <w:t>авраамических</w:t>
      </w:r>
      <w:proofErr w:type="spellEnd"/>
      <w:r w:rsidRPr="004B40FF">
        <w:rPr>
          <w:rFonts w:ascii="Times New Roman" w:hAnsi="Times New Roman"/>
          <w:color w:val="000000"/>
          <w:sz w:val="28"/>
          <w:lang w:val="ru-RU"/>
        </w:rPr>
        <w:t xml:space="preserve"> религий. Крайняя неравномерность размещения населения. Сельское расселение. Кочевой и </w:t>
      </w:r>
      <w:proofErr w:type="gramStart"/>
      <w:r w:rsidRPr="004B40FF">
        <w:rPr>
          <w:rFonts w:ascii="Times New Roman" w:hAnsi="Times New Roman"/>
          <w:color w:val="000000"/>
          <w:sz w:val="28"/>
          <w:lang w:val="ru-RU"/>
        </w:rPr>
        <w:t>оседлый</w:t>
      </w:r>
      <w:proofErr w:type="gramEnd"/>
      <w:r w:rsidRPr="004B40FF">
        <w:rPr>
          <w:rFonts w:ascii="Times New Roman" w:hAnsi="Times New Roman"/>
          <w:color w:val="000000"/>
          <w:sz w:val="28"/>
          <w:lang w:val="ru-RU"/>
        </w:rPr>
        <w:t xml:space="preserve"> образы жизни населения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Важные направления </w:t>
      </w:r>
      <w:proofErr w:type="spellStart"/>
      <w:r w:rsidRPr="004B40FF">
        <w:rPr>
          <w:rFonts w:ascii="Times New Roman" w:hAnsi="Times New Roman"/>
          <w:color w:val="000000"/>
          <w:sz w:val="28"/>
          <w:lang w:val="ru-RU"/>
        </w:rPr>
        <w:t>внутрии</w:t>
      </w:r>
      <w:proofErr w:type="spellEnd"/>
      <w:r w:rsidRPr="004B40FF">
        <w:rPr>
          <w:rFonts w:ascii="Times New Roman" w:hAnsi="Times New Roman"/>
          <w:color w:val="000000"/>
          <w:sz w:val="28"/>
          <w:lang w:val="ru-RU"/>
        </w:rPr>
        <w:t xml:space="preserve"> межрегиональных миграций. Страны Персидского залива как центр притяжения иностранной рабочей силы.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Основные черты трансформации хозяйства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под воздействием индустриализации (чаще всего нефтегазового характера). Формирование </w:t>
      </w:r>
      <w:proofErr w:type="spellStart"/>
      <w:r w:rsidRPr="004B40FF">
        <w:rPr>
          <w:rFonts w:ascii="Times New Roman" w:hAnsi="Times New Roman"/>
          <w:color w:val="000000"/>
          <w:sz w:val="28"/>
          <w:lang w:val="ru-RU"/>
        </w:rPr>
        <w:t>нефтеэнергохимическогоэнергопроизводственного</w:t>
      </w:r>
      <w:proofErr w:type="spellEnd"/>
      <w:r w:rsidRPr="004B40FF">
        <w:rPr>
          <w:rFonts w:ascii="Times New Roman" w:hAnsi="Times New Roman"/>
          <w:color w:val="000000"/>
          <w:sz w:val="28"/>
          <w:lang w:val="ru-RU"/>
        </w:rPr>
        <w:t xml:space="preserve"> цикла, сопутствующих и обслуживающих производств. Развитие энергоёмких отраслей (чёрная и цветная металлургия, нефтехимия). Создание мощной </w:t>
      </w:r>
      <w:r w:rsidRPr="004B40FF">
        <w:rPr>
          <w:rFonts w:ascii="Times New Roman" w:hAnsi="Times New Roman"/>
          <w:color w:val="000000"/>
          <w:sz w:val="28"/>
          <w:lang w:val="ru-RU"/>
        </w:rPr>
        <w:lastRenderedPageBreak/>
        <w:t>строительной базы</w:t>
      </w:r>
      <w:r w:rsidRPr="004B40FF">
        <w:rPr>
          <w:rFonts w:ascii="Times New Roman" w:hAnsi="Times New Roman"/>
          <w:i/>
          <w:color w:val="000000"/>
          <w:sz w:val="28"/>
          <w:lang w:val="ru-RU"/>
        </w:rPr>
        <w:t xml:space="preserve">. </w:t>
      </w:r>
      <w:r w:rsidRPr="004B40FF">
        <w:rPr>
          <w:rFonts w:ascii="Times New Roman" w:hAnsi="Times New Roman"/>
          <w:color w:val="000000"/>
          <w:sz w:val="28"/>
          <w:lang w:val="ru-RU"/>
        </w:rPr>
        <w:t xml:space="preserve">Роль и значение сельского хозяйства. Соотношение растениеводства и животноводства в разных странах.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Транспортная система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ведущая роль трубопроводного и морского транспорта, создание нефтяных и газовых «мостов» между производителями и потребителями топливного сырья. Ускоренное развитие третичного сектора. Превращение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в международные финансовые центры (Катар, ОАЭ, Бахрейн, Кипр, Израиль, Ливан). Развитие туризма (включая </w:t>
      </w:r>
      <w:proofErr w:type="gramStart"/>
      <w:r w:rsidRPr="004B40FF">
        <w:rPr>
          <w:rFonts w:ascii="Times New Roman" w:hAnsi="Times New Roman"/>
          <w:color w:val="000000"/>
          <w:sz w:val="28"/>
          <w:lang w:val="ru-RU"/>
        </w:rPr>
        <w:t>паломнический</w:t>
      </w:r>
      <w:proofErr w:type="gramEnd"/>
      <w:r w:rsidRPr="004B40FF">
        <w:rPr>
          <w:rFonts w:ascii="Times New Roman" w:hAnsi="Times New Roman"/>
          <w:color w:val="000000"/>
          <w:sz w:val="28"/>
          <w:lang w:val="ru-RU"/>
        </w:rPr>
        <w:t xml:space="preserve">) и сферы рекреации.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Группировка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по их месту в международном географическом разделении труда: экспортёры углеводородов, новые индустриальные страны, страны – финансовые центры, наименее развитые страны. Формы </w:t>
      </w:r>
      <w:proofErr w:type="spellStart"/>
      <w:r w:rsidRPr="004B40FF">
        <w:rPr>
          <w:rFonts w:ascii="Times New Roman" w:hAnsi="Times New Roman"/>
          <w:color w:val="000000"/>
          <w:sz w:val="28"/>
          <w:lang w:val="ru-RU"/>
        </w:rPr>
        <w:t>внутрирегиональной</w:t>
      </w:r>
      <w:proofErr w:type="spellEnd"/>
      <w:r w:rsidRPr="004B40FF">
        <w:rPr>
          <w:rFonts w:ascii="Times New Roman" w:hAnsi="Times New Roman"/>
          <w:color w:val="000000"/>
          <w:sz w:val="28"/>
          <w:lang w:val="ru-RU"/>
        </w:rPr>
        <w:t xml:space="preserve"> интеграции (Лига арабских государств, Организация исламского сотрудничества, Совет сотрудничества арабских государств Персидского залива). Взаимоотношения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 xml:space="preserve"> с Россией.</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1) Сравнительная экономико-географическая характеристика стран </w:t>
      </w:r>
      <w:proofErr w:type="spellStart"/>
      <w:r w:rsidRPr="004B40FF">
        <w:rPr>
          <w:rFonts w:ascii="Times New Roman" w:hAnsi="Times New Roman"/>
          <w:color w:val="000000"/>
          <w:sz w:val="28"/>
          <w:lang w:val="ru-RU"/>
        </w:rPr>
        <w:t>субрегиона</w:t>
      </w:r>
      <w:proofErr w:type="spellEnd"/>
      <w:r w:rsidRPr="004B40FF">
        <w:rPr>
          <w:rFonts w:ascii="Times New Roman" w:hAnsi="Times New Roman"/>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Определение места Турции в мировом хозяйстве.</w:t>
      </w: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12. Африка.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 Географическое положение и политическая карта Африки.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Политик</w:t>
      </w:r>
      <w:proofErr w:type="gramStart"/>
      <w:r w:rsidRPr="004B40FF">
        <w:rPr>
          <w:rFonts w:ascii="Times New Roman" w:hAnsi="Times New Roman"/>
          <w:color w:val="000000"/>
          <w:sz w:val="28"/>
          <w:lang w:val="ru-RU"/>
        </w:rPr>
        <w:t>о-</w:t>
      </w:r>
      <w:proofErr w:type="gramEnd"/>
      <w:r w:rsidRPr="004B40FF">
        <w:rPr>
          <w:rFonts w:ascii="Times New Roman" w:hAnsi="Times New Roman"/>
          <w:color w:val="000000"/>
          <w:sz w:val="28"/>
          <w:lang w:val="ru-RU"/>
        </w:rPr>
        <w:t xml:space="preserve"> и экономико-географическое положение Африки. Площадь и размеры территории, численность населения. Значение соседства со странами Южной Европы и Юго-Западной Азии. Выход к двум океанам, важность Суэцкого канала как магистрального морского пути. Негативное влияние внутриматерикового положения ряда государств на их социально-экономическое развитие. Изменения политической карты Африки с середины </w:t>
      </w:r>
      <w:r>
        <w:rPr>
          <w:rFonts w:ascii="Times New Roman" w:hAnsi="Times New Roman"/>
          <w:color w:val="000000"/>
          <w:sz w:val="28"/>
        </w:rPr>
        <w:t>XX</w:t>
      </w:r>
      <w:r w:rsidRPr="004B40FF">
        <w:rPr>
          <w:rFonts w:ascii="Times New Roman" w:hAnsi="Times New Roman"/>
          <w:color w:val="000000"/>
          <w:sz w:val="28"/>
          <w:lang w:val="ru-RU"/>
        </w:rPr>
        <w:t xml:space="preserve"> в. Современная политическая ситуация на континенте. Проблема политической нестабильности стран Африки. Территориальные конфликты в современной Африке, международные усилия по их урегулированию. Государственное устройство стран Африки. Взаимоотношения стран Африки с Россией. Совместные проекты российско-африканского сотрудничества. Деление Африки на </w:t>
      </w:r>
      <w:proofErr w:type="spellStart"/>
      <w:r w:rsidRPr="004B40FF">
        <w:rPr>
          <w:rFonts w:ascii="Times New Roman" w:hAnsi="Times New Roman"/>
          <w:color w:val="000000"/>
          <w:sz w:val="28"/>
          <w:lang w:val="ru-RU"/>
        </w:rPr>
        <w:t>субрегионы</w:t>
      </w:r>
      <w:proofErr w:type="spellEnd"/>
      <w:r w:rsidRPr="004B40FF">
        <w:rPr>
          <w:rFonts w:ascii="Times New Roman" w:hAnsi="Times New Roman"/>
          <w:color w:val="000000"/>
          <w:sz w:val="28"/>
          <w:lang w:val="ru-RU"/>
        </w:rPr>
        <w:t>: Северная Африка, Западная Африка, Центральная Африка, Восточная Африка, Южная Африка. Понятие о Тропической Африке (Африка к югу от Сахары).</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Анализ основных изменений на политической карте Африки с 1950 г.</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Нанесение на карту важнейших очагов территориальных конфликтов в современной Африке.</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lastRenderedPageBreak/>
        <w:t>Тема 2. Природно-ресурсный потенциал Африки.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Величина и структура природно-ресурсного потенциала Африки. Основные черты геологического строения территории и размещение минеральных ресурсов: исключительное богатство и разнообразие рудных полезных ископаемых, относительная бедность каменным углём. Главные территориальные сочетания минеральных ресурсов (Медный пояс, </w:t>
      </w:r>
      <w:proofErr w:type="spellStart"/>
      <w:r w:rsidRPr="004B40FF">
        <w:rPr>
          <w:rFonts w:ascii="Times New Roman" w:hAnsi="Times New Roman"/>
          <w:color w:val="000000"/>
          <w:sz w:val="28"/>
          <w:lang w:val="ru-RU"/>
        </w:rPr>
        <w:t>Витватерсранд</w:t>
      </w:r>
      <w:proofErr w:type="spellEnd"/>
      <w:r w:rsidRPr="004B40FF">
        <w:rPr>
          <w:rFonts w:ascii="Times New Roman" w:hAnsi="Times New Roman"/>
          <w:color w:val="000000"/>
          <w:sz w:val="28"/>
          <w:lang w:val="ru-RU"/>
        </w:rPr>
        <w:t xml:space="preserve">, </w:t>
      </w:r>
      <w:proofErr w:type="spellStart"/>
      <w:r w:rsidRPr="004B40FF">
        <w:rPr>
          <w:rFonts w:ascii="Times New Roman" w:hAnsi="Times New Roman"/>
          <w:color w:val="000000"/>
          <w:sz w:val="28"/>
          <w:lang w:val="ru-RU"/>
        </w:rPr>
        <w:t>Верхне-Гвинейский</w:t>
      </w:r>
      <w:proofErr w:type="spellEnd"/>
      <w:r w:rsidRPr="004B40FF">
        <w:rPr>
          <w:rFonts w:ascii="Times New Roman" w:hAnsi="Times New Roman"/>
          <w:color w:val="000000"/>
          <w:sz w:val="28"/>
          <w:lang w:val="ru-RU"/>
        </w:rPr>
        <w:t xml:space="preserve">, </w:t>
      </w:r>
      <w:proofErr w:type="spellStart"/>
      <w:r w:rsidRPr="004B40FF">
        <w:rPr>
          <w:rFonts w:ascii="Times New Roman" w:hAnsi="Times New Roman"/>
          <w:color w:val="000000"/>
          <w:sz w:val="28"/>
          <w:lang w:val="ru-RU"/>
        </w:rPr>
        <w:t>Нижне-Гвинейский</w:t>
      </w:r>
      <w:proofErr w:type="spellEnd"/>
      <w:r w:rsidRPr="004B40FF">
        <w:rPr>
          <w:rFonts w:ascii="Times New Roman" w:hAnsi="Times New Roman"/>
          <w:color w:val="000000"/>
          <w:sz w:val="28"/>
          <w:lang w:val="ru-RU"/>
        </w:rPr>
        <w:t xml:space="preserve">, </w:t>
      </w:r>
      <w:proofErr w:type="spellStart"/>
      <w:r w:rsidRPr="004B40FF">
        <w:rPr>
          <w:rFonts w:ascii="Times New Roman" w:hAnsi="Times New Roman"/>
          <w:color w:val="000000"/>
          <w:sz w:val="28"/>
          <w:lang w:val="ru-RU"/>
        </w:rPr>
        <w:t>Атласский</w:t>
      </w:r>
      <w:proofErr w:type="spellEnd"/>
      <w:r w:rsidRPr="004B40FF">
        <w:rPr>
          <w:rFonts w:ascii="Times New Roman" w:hAnsi="Times New Roman"/>
          <w:color w:val="000000"/>
          <w:sz w:val="28"/>
          <w:lang w:val="ru-RU"/>
        </w:rPr>
        <w:t xml:space="preserve"> и другие). Агроклиматический потенциал Африки, неравномерность распределения земельных и водных ресурсов, обширность аридных и </w:t>
      </w:r>
      <w:proofErr w:type="spellStart"/>
      <w:r w:rsidRPr="004B40FF">
        <w:rPr>
          <w:rFonts w:ascii="Times New Roman" w:hAnsi="Times New Roman"/>
          <w:color w:val="000000"/>
          <w:sz w:val="28"/>
          <w:lang w:val="ru-RU"/>
        </w:rPr>
        <w:t>семиаридных</w:t>
      </w:r>
      <w:proofErr w:type="spellEnd"/>
      <w:r w:rsidRPr="004B40FF">
        <w:rPr>
          <w:rFonts w:ascii="Times New Roman" w:hAnsi="Times New Roman"/>
          <w:color w:val="000000"/>
          <w:sz w:val="28"/>
          <w:lang w:val="ru-RU"/>
        </w:rPr>
        <w:t xml:space="preserve"> областей. Субрегиональные различия: более благоприятные условия для развития сельского хозяйства Восточной и Южной Африки. Диспропорции в размещении водных ресурсов. Значительный гидроэнергетический потенциал континента. Дифференциация стран региона по величине и структуре природно-ресурсного потенциала. Широкое использование природных ресурсов – важнейшее направление африканского природопользования. Проблема нерационального природопользования. Комплекс острых экологических проблем (обезлесение, опустынивание, нехватка чистой питьевой воды, трансфер в страны региона вредных для окружающей среды производств).</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Определение доли Африки в мировых запасах важнейших минеральных ресурсов.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Расчёт структуры земельных угодий в отдельных странах Африки.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3. Население Африки.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Африка – второй по численности населения регион мира, после зарубежной Азии. Самые высокие в мире темпы естественного прироста населения, его негативные социально-экономические последствия. Возрастающее демографическое давление на территорию. Необходимость проведения демографической политики, трудности её реализации. Возрастно-половая структура населения. Африка – самый «молодой» по структуре населения регион мира. Трудовые ресурсы Африки: значительный и быстрорастущий потенциал при низкой средней квалификации. </w:t>
      </w:r>
      <w:r w:rsidRPr="004B40FF">
        <w:rPr>
          <w:rFonts w:ascii="Times New Roman" w:hAnsi="Times New Roman"/>
          <w:i/>
          <w:color w:val="000000"/>
          <w:sz w:val="28"/>
          <w:lang w:val="ru-RU"/>
        </w:rPr>
        <w:t>Структура занятости населения.</w:t>
      </w:r>
      <w:r w:rsidRPr="004B40FF">
        <w:rPr>
          <w:rFonts w:ascii="Times New Roman" w:hAnsi="Times New Roman"/>
          <w:color w:val="000000"/>
          <w:sz w:val="28"/>
          <w:lang w:val="ru-RU"/>
        </w:rPr>
        <w:t xml:space="preserve"> Проблема безработицы. Сложность расового и этнического состава населения: причины и следствия. </w:t>
      </w:r>
      <w:proofErr w:type="spellStart"/>
      <w:r w:rsidRPr="004B40FF">
        <w:rPr>
          <w:rFonts w:ascii="Times New Roman" w:hAnsi="Times New Roman"/>
          <w:color w:val="000000"/>
          <w:sz w:val="28"/>
          <w:lang w:val="ru-RU"/>
        </w:rPr>
        <w:t>Этноконфессиональная</w:t>
      </w:r>
      <w:proofErr w:type="spellEnd"/>
      <w:r w:rsidRPr="004B40FF">
        <w:rPr>
          <w:rFonts w:ascii="Times New Roman" w:hAnsi="Times New Roman"/>
          <w:color w:val="000000"/>
          <w:sz w:val="28"/>
          <w:lang w:val="ru-RU"/>
        </w:rPr>
        <w:t xml:space="preserve"> карта Африки. Распространение основных языков и религий. Африканский «рисунок» расселения населения: особая роль природного фактора. Районы повышенной концентрации населения: приморские и горнопромышленные районы, долины и дельты рек, побережья больших озёр. Самый низкий в мире уровень и самые высокие темпы урбанизации («городской взрыв»). </w:t>
      </w:r>
      <w:r w:rsidRPr="004B40FF">
        <w:rPr>
          <w:rFonts w:ascii="Times New Roman" w:hAnsi="Times New Roman"/>
          <w:color w:val="000000"/>
          <w:sz w:val="28"/>
          <w:lang w:val="ru-RU"/>
        </w:rPr>
        <w:lastRenderedPageBreak/>
        <w:t xml:space="preserve">Специфические черты африканского города и городских агломераций. «Ложная урбанизация» и связанные с нею социально-экономические проблемы. Социально-экономические проблемы развития сельских поселений. Миграции населения. Преобладание внутренних миграций над </w:t>
      </w:r>
      <w:proofErr w:type="gramStart"/>
      <w:r w:rsidRPr="004B40FF">
        <w:rPr>
          <w:rFonts w:ascii="Times New Roman" w:hAnsi="Times New Roman"/>
          <w:color w:val="000000"/>
          <w:sz w:val="28"/>
          <w:lang w:val="ru-RU"/>
        </w:rPr>
        <w:t>внешними</w:t>
      </w:r>
      <w:proofErr w:type="gramEnd"/>
      <w:r w:rsidRPr="004B40FF">
        <w:rPr>
          <w:rFonts w:ascii="Times New Roman" w:hAnsi="Times New Roman"/>
          <w:color w:val="000000"/>
          <w:sz w:val="28"/>
          <w:lang w:val="ru-RU"/>
        </w:rPr>
        <w:t>. Проблема «утечки умов и мускулов». Низкий уровень человеческого капитала и социального развития стран региона. Социальные проблемы населения Африки: бедность, низкая продолжительность жизни, высокая детская смертность, слабое развитие здравоохранения и антисанитария, недостаточное питание, отсутствие доступа к источникам чистой воды, низкая грамотность и профессиональная квалификация</w:t>
      </w:r>
      <w:r w:rsidRPr="004B40FF">
        <w:rPr>
          <w:rFonts w:ascii="Times New Roman" w:hAnsi="Times New Roman"/>
          <w:i/>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Расчёт динамики роста численности населения Африки с 1950 г.</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Сравнение возрастно-половых пирамид населения нескольких стран Африки.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4. Хозяйство Африки.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Африка – периферия мирового хозяйства, регион концентрации наименее развитых стран. Относительно низкий общий уровень развития экономики. Многоукладность экономики: традиционные и современные формы производства. Преобладание аграрной и индустриальной стадий развития хозяйства в странах континента. Важнейшие модели развития хозяйства: импортозамещающая, экспортно-ориентированная, с использованием собственных сил. Структура В</w:t>
      </w:r>
      <w:proofErr w:type="gramStart"/>
      <w:r w:rsidRPr="004B40FF">
        <w:rPr>
          <w:rFonts w:ascii="Times New Roman" w:hAnsi="Times New Roman"/>
          <w:color w:val="000000"/>
          <w:sz w:val="28"/>
          <w:lang w:val="ru-RU"/>
        </w:rPr>
        <w:t>ВП стр</w:t>
      </w:r>
      <w:proofErr w:type="gramEnd"/>
      <w:r w:rsidRPr="004B40FF">
        <w:rPr>
          <w:rFonts w:ascii="Times New Roman" w:hAnsi="Times New Roman"/>
          <w:color w:val="000000"/>
          <w:sz w:val="28"/>
          <w:lang w:val="ru-RU"/>
        </w:rPr>
        <w:t xml:space="preserve">ан региона. Сдвиги в структуре и географии промышленности. Ведущие промышленные районы и центры. ЮАР как наиболее развитая экономика Африки, страна БРИКС. Сельское хозяйство – основная сфера занятости населения Африки. Низкий уровень сельскохозяйственного производства, ухудшение продовольственного </w:t>
      </w:r>
      <w:proofErr w:type="spellStart"/>
      <w:r w:rsidRPr="004B40FF">
        <w:rPr>
          <w:rFonts w:ascii="Times New Roman" w:hAnsi="Times New Roman"/>
          <w:color w:val="000000"/>
          <w:sz w:val="28"/>
          <w:lang w:val="ru-RU"/>
        </w:rPr>
        <w:t>самообеспечения</w:t>
      </w:r>
      <w:proofErr w:type="spellEnd"/>
      <w:r w:rsidRPr="004B40FF">
        <w:rPr>
          <w:rFonts w:ascii="Times New Roman" w:hAnsi="Times New Roman"/>
          <w:color w:val="000000"/>
          <w:sz w:val="28"/>
          <w:lang w:val="ru-RU"/>
        </w:rPr>
        <w:t xml:space="preserve">, хронический импорт продуктов питания. Проблема монокультурного сельского хозяйства и пути её решения. Экстенсивное животноводство, важнейшие животноводческие районы. Недостаток транспортной инфраструктуры. Африка в системе международного географического разделения труда и торговых потоков. Усиление экономической интеграции стран Африки. Африканский союз. Развитие внешнеэкономических связей России со странами Африки. Африканский рисунок территориальной структуры расселения и хозяйства как результат природного и исторического факторов развития. </w:t>
      </w:r>
    </w:p>
    <w:p w:rsidR="009F08C3" w:rsidRPr="004B40FF" w:rsidRDefault="00C71A37">
      <w:pPr>
        <w:spacing w:after="0" w:line="264" w:lineRule="auto"/>
        <w:ind w:firstLine="600"/>
        <w:jc w:val="both"/>
        <w:rPr>
          <w:lang w:val="ru-RU"/>
        </w:rPr>
      </w:pPr>
      <w:proofErr w:type="gramStart"/>
      <w:r w:rsidRPr="004B40FF">
        <w:rPr>
          <w:rFonts w:ascii="Times New Roman" w:hAnsi="Times New Roman"/>
          <w:color w:val="000000"/>
          <w:sz w:val="28"/>
          <w:lang w:val="ru-RU"/>
        </w:rPr>
        <w:t>Преобладание нефтепромышленного (Северная и Западная Африка), горно-металлургического (Центральная, Южная и Западная Африка), земельно-климатического (повсеместно) и лесопромышленного (Центральная и Западная Африка) ресурсно-экспортных циклов.</w:t>
      </w:r>
      <w:proofErr w:type="gramEnd"/>
      <w:r w:rsidRPr="004B40FF">
        <w:rPr>
          <w:rFonts w:ascii="Times New Roman" w:hAnsi="Times New Roman"/>
          <w:color w:val="000000"/>
          <w:sz w:val="28"/>
          <w:lang w:val="ru-RU"/>
        </w:rPr>
        <w:t xml:space="preserve"> Изменение </w:t>
      </w:r>
      <w:r w:rsidRPr="004B40FF">
        <w:rPr>
          <w:rFonts w:ascii="Times New Roman" w:hAnsi="Times New Roman"/>
          <w:color w:val="000000"/>
          <w:sz w:val="28"/>
          <w:lang w:val="ru-RU"/>
        </w:rPr>
        <w:lastRenderedPageBreak/>
        <w:t>территориальной структуры хозяйства государств Африки. Недостаток финансовых и материальных средств, передовых технологий – главные препятствия на пути изменения и улучшения системы хозяйства.</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Классификация стран Африки по показателю ИЧР.</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2) Сравнительная характеристика </w:t>
      </w:r>
      <w:proofErr w:type="spellStart"/>
      <w:r w:rsidRPr="004B40FF">
        <w:rPr>
          <w:rFonts w:ascii="Times New Roman" w:hAnsi="Times New Roman"/>
          <w:color w:val="000000"/>
          <w:sz w:val="28"/>
          <w:lang w:val="ru-RU"/>
        </w:rPr>
        <w:t>субрегионов</w:t>
      </w:r>
      <w:proofErr w:type="spellEnd"/>
      <w:r w:rsidRPr="004B40FF">
        <w:rPr>
          <w:rFonts w:ascii="Times New Roman" w:hAnsi="Times New Roman"/>
          <w:color w:val="000000"/>
          <w:sz w:val="28"/>
          <w:lang w:val="ru-RU"/>
        </w:rPr>
        <w:t xml:space="preserve"> Африки.</w:t>
      </w: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13. Место России в современном мире.</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 Демографический потенциал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Численность населения России, её динамика в последние десятилетия. Место России по численности населения среди стран мира. Государственная демографическая политика России, направленная на повышение рождаемости. Динамика средней ожидаемой продолжительности жизни. Возрастно-половая структура населения страны, проблема поэтапного повышения пенсионного возраста. Миграционный обмен России с зарубежными странами, его основные тенденции. Размещение населения России. Основная полоса расселения, очаговое расселение за пределами этой полосы. Этническая и конфессиональная структура населения России. Своеобразие материальной и духовной культуры народов России, необходимость её защиты на государственном уровне. Традиционные религии населения России. Система городских и сельских поселений РФ. Динамика и географические аспекты процесса урбанизации. Перспективы развития российских городов. Крупнейшие городские агломерации России, динамика численности их населения. Разные типы сельских поселений в РФ: сёла, деревни, станицы, хутора, рабочие посёлки, аулы. Человеческий капитал и качество жизни населения России. Место России в рейтинге стран по индексу человеческого развития (ИЧР).</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Анализ внешних миграций населения России за последние годы.</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2. Геоэкономическое положение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Природно-ресурсный потенциал России. Роль России как крупнейшего поставщика топливно-энергетических и сырьевых ресурсов в мировой экономике. Россия в мировом географическом разделении труда. Структура и география внешней торговли России. Роль России как мирового экологического донора. Участие России в реализации «Повестки дня в области устойчивого развития на период до 2030 года» и её роль в решении глобальных проблем человечества. Особенности интеграции России в </w:t>
      </w:r>
      <w:r w:rsidRPr="004B40FF">
        <w:rPr>
          <w:rFonts w:ascii="Times New Roman" w:hAnsi="Times New Roman"/>
          <w:color w:val="000000"/>
          <w:sz w:val="28"/>
          <w:lang w:val="ru-RU"/>
        </w:rPr>
        <w:lastRenderedPageBreak/>
        <w:t xml:space="preserve">мировое сообщество. Географические аспекты решения внешнеэкономических и внешнеполитических задач развития России.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Современные тенденции изменения отраслевой и территориальной структуры хозяйства России. Факторы, влияющие на изменение отраслевой и территориальной структуры хозяйства России в новых экономических условиях. </w:t>
      </w:r>
      <w:proofErr w:type="spellStart"/>
      <w:r w:rsidRPr="004B40FF">
        <w:rPr>
          <w:rFonts w:ascii="Times New Roman" w:hAnsi="Times New Roman"/>
          <w:color w:val="000000"/>
          <w:sz w:val="28"/>
          <w:lang w:val="ru-RU"/>
        </w:rPr>
        <w:t>Импортозамещение</w:t>
      </w:r>
      <w:proofErr w:type="spellEnd"/>
      <w:r w:rsidRPr="004B40FF">
        <w:rPr>
          <w:rFonts w:ascii="Times New Roman" w:hAnsi="Times New Roman"/>
          <w:color w:val="000000"/>
          <w:sz w:val="28"/>
          <w:lang w:val="ru-RU"/>
        </w:rPr>
        <w:t xml:space="preserve"> как фактор развития российской экономики. Совершенствование территориальной организации хозяйства. Современные тенденции развития машиностроительного комплекса и перспективы его развития. Ускоренное развитие машиностроения в рамках программы </w:t>
      </w:r>
      <w:proofErr w:type="spellStart"/>
      <w:r w:rsidRPr="004B40FF">
        <w:rPr>
          <w:rFonts w:ascii="Times New Roman" w:hAnsi="Times New Roman"/>
          <w:color w:val="000000"/>
          <w:sz w:val="28"/>
          <w:lang w:val="ru-RU"/>
        </w:rPr>
        <w:t>импортозамещения</w:t>
      </w:r>
      <w:proofErr w:type="spellEnd"/>
      <w:r w:rsidRPr="004B40FF">
        <w:rPr>
          <w:rFonts w:ascii="Times New Roman" w:hAnsi="Times New Roman"/>
          <w:color w:val="000000"/>
          <w:sz w:val="28"/>
          <w:lang w:val="ru-RU"/>
        </w:rPr>
        <w:t xml:space="preserve">. Оборонно-промышленный комплекс России, его специализация.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Транспортная система России: структура, основные показатели, динамика развития. Основные железнодорожные магистрали и главные железнодорожные узлы. Новые железные дороги и их значение в освоении территорий и интенсификации экспорта.Важнейшие морские порты и их специализация. Активизация использования Северного морского пути. Важнейшие водные пути, судоходные реки и каналы России. Важнейшие автомагистрали и развитие дорожной сети. </w:t>
      </w:r>
      <w:proofErr w:type="gramStart"/>
      <w:r w:rsidRPr="004B40FF">
        <w:rPr>
          <w:rFonts w:ascii="Times New Roman" w:hAnsi="Times New Roman"/>
          <w:color w:val="000000"/>
          <w:sz w:val="28"/>
          <w:lang w:val="ru-RU"/>
        </w:rPr>
        <w:t>Крупнейшие</w:t>
      </w:r>
      <w:proofErr w:type="gramEnd"/>
      <w:r w:rsidRPr="004B40FF">
        <w:rPr>
          <w:rFonts w:ascii="Times New Roman" w:hAnsi="Times New Roman"/>
          <w:color w:val="000000"/>
          <w:sz w:val="28"/>
          <w:lang w:val="ru-RU"/>
        </w:rPr>
        <w:t xml:space="preserve"> авиаузлы России, сеть внутренних и внешних авиалиний. Трубопроводный транспорт и его роль в обеспечении стратегических и экономических интересов страны. Реализация экспортных проектов развития трубопроводной системы. Меры по снятию транспортных инфраструктурных ограничений и повышение доступности и качества магистральной транспортной инфраструктуры страны. Транспорт и охрана окружающей среды.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Информационная инфраструктура. Развитие отечественных информационных технологий в новых реалиях: приоритетные направления, государственная поддержка. Развитие сферы обслуживания. Национальный проект «Туризм и индустрия гостеприимства», его влияние на достижение национальных целей развития Российской Федерации.</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Анализ международных экономических связей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Анализ и объяснение особенностей современного геополитического и геоэкономического положения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3) Представление товарной и географической структуры внешней торговли России на диаграммах и картосхеме с использованием источников географической информации.</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3. Географические районы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Научная проблема районирования России. Теоретические подходы к районированию территории России. </w:t>
      </w:r>
      <w:proofErr w:type="gramStart"/>
      <w:r w:rsidRPr="004B40FF">
        <w:rPr>
          <w:rFonts w:ascii="Times New Roman" w:hAnsi="Times New Roman"/>
          <w:color w:val="000000"/>
          <w:sz w:val="28"/>
          <w:lang w:val="ru-RU"/>
        </w:rPr>
        <w:t>Западный</w:t>
      </w:r>
      <w:proofErr w:type="gramEnd"/>
      <w:r w:rsidRPr="004B40FF">
        <w:rPr>
          <w:rFonts w:ascii="Times New Roman" w:hAnsi="Times New Roman"/>
          <w:color w:val="000000"/>
          <w:sz w:val="28"/>
          <w:lang w:val="ru-RU"/>
        </w:rPr>
        <w:t xml:space="preserve"> (европейская часть) и </w:t>
      </w:r>
      <w:r w:rsidRPr="004B40FF">
        <w:rPr>
          <w:rFonts w:ascii="Times New Roman" w:hAnsi="Times New Roman"/>
          <w:color w:val="000000"/>
          <w:sz w:val="28"/>
          <w:lang w:val="ru-RU"/>
        </w:rPr>
        <w:lastRenderedPageBreak/>
        <w:t xml:space="preserve">Восточный (азиатская часть) макрорегионы и их географические различия. Проблемы совершенствования отраслевой и территориальной структуры хозяйства географических районов Западного (Европейский Север России, Северо-Запад России, Центральная Россия, Поволжье, Юг России) и Восточного (Урал, Сибирь и Дальний Восток) макрорегионов России. Региональная политика. Документы, отражающие государственную политику регионального развития Российской Федерации.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1) Представление в виде структурной схемы основных направлений региональной политики на основе анализа документа, отражающего государственную политику регионального развития Российской Федерации.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Установление взаимосвязи между территориальной структурой хозяйства Восточного макрорегиона и факторами, её определяющими, на основе анализа различных источников информации.</w:t>
      </w: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Раздел 14. Будущее человечества.</w:t>
      </w:r>
    </w:p>
    <w:p w:rsidR="009F08C3" w:rsidRPr="004B40FF" w:rsidRDefault="00C71A37">
      <w:pPr>
        <w:spacing w:after="0" w:line="264" w:lineRule="auto"/>
        <w:ind w:firstLine="600"/>
        <w:jc w:val="both"/>
        <w:rPr>
          <w:lang w:val="ru-RU"/>
        </w:rPr>
      </w:pPr>
      <w:r w:rsidRPr="004B40FF">
        <w:rPr>
          <w:rFonts w:ascii="Times New Roman" w:hAnsi="Times New Roman"/>
          <w:b/>
          <w:i/>
          <w:color w:val="000000"/>
          <w:sz w:val="28"/>
          <w:lang w:val="ru-RU"/>
        </w:rPr>
        <w:t>Тема 1. Обобщение знаний.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Глобальные проблемы как вызовы для современной цивилизации. Глобализация и регионализация – два направления современных социально-экономических процессов, их влияние на глобальные проблемы. Взаимосвязь глобальных геополитических, экологических проблем и проблем народонаселения на разных пространственных уровнях: планетарном, региональном, </w:t>
      </w:r>
      <w:proofErr w:type="spellStart"/>
      <w:r w:rsidRPr="004B40FF">
        <w:rPr>
          <w:rFonts w:ascii="Times New Roman" w:hAnsi="Times New Roman"/>
          <w:color w:val="000000"/>
          <w:sz w:val="28"/>
          <w:lang w:val="ru-RU"/>
        </w:rPr>
        <w:t>страновом</w:t>
      </w:r>
      <w:proofErr w:type="spellEnd"/>
      <w:r w:rsidRPr="004B40FF">
        <w:rPr>
          <w:rFonts w:ascii="Times New Roman" w:hAnsi="Times New Roman"/>
          <w:color w:val="000000"/>
          <w:sz w:val="28"/>
          <w:lang w:val="ru-RU"/>
        </w:rPr>
        <w:t xml:space="preserve">, локальном. Наиболее доступные возможные сценарии и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Возможности географических наук в решении глобальных проблем человечества. Участие России в решении глобальных проблем. Цели устойчивого развития и их реализация в странах разных типов. Международное сотрудничество и роль международных организаций в решении глобальных проблем. Перспективы и прогнозы мирового развития. </w:t>
      </w:r>
    </w:p>
    <w:p w:rsidR="009F08C3" w:rsidRPr="004B40FF" w:rsidRDefault="00C71A37">
      <w:pPr>
        <w:spacing w:after="0" w:line="264" w:lineRule="auto"/>
        <w:ind w:firstLine="600"/>
        <w:jc w:val="both"/>
        <w:rPr>
          <w:lang w:val="ru-RU"/>
        </w:rPr>
      </w:pPr>
      <w:r w:rsidRPr="004B40FF">
        <w:rPr>
          <w:rFonts w:ascii="Times New Roman" w:hAnsi="Times New Roman"/>
          <w:i/>
          <w:color w:val="000000"/>
          <w:sz w:val="28"/>
          <w:lang w:val="ru-RU"/>
        </w:rPr>
        <w:t>Практические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1) Проведение анализа конкретной глобальной проблемы на разных пространственных уровнях (планетарном, региональном, </w:t>
      </w:r>
      <w:proofErr w:type="spellStart"/>
      <w:r w:rsidRPr="004B40FF">
        <w:rPr>
          <w:rFonts w:ascii="Times New Roman" w:hAnsi="Times New Roman"/>
          <w:color w:val="000000"/>
          <w:sz w:val="28"/>
          <w:lang w:val="ru-RU"/>
        </w:rPr>
        <w:t>страновом</w:t>
      </w:r>
      <w:proofErr w:type="spellEnd"/>
      <w:r w:rsidRPr="004B40FF">
        <w:rPr>
          <w:rFonts w:ascii="Times New Roman" w:hAnsi="Times New Roman"/>
          <w:color w:val="000000"/>
          <w:sz w:val="28"/>
          <w:lang w:val="ru-RU"/>
        </w:rPr>
        <w:t>, локальном).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2) Знакомство с одним из сценариев развития человечества по источникам из научной литературы.</w:t>
      </w:r>
    </w:p>
    <w:p w:rsidR="009F08C3" w:rsidRPr="004B40FF" w:rsidRDefault="009F08C3">
      <w:pPr>
        <w:rPr>
          <w:lang w:val="ru-RU"/>
        </w:rPr>
        <w:sectPr w:rsidR="009F08C3" w:rsidRPr="004B40FF">
          <w:pgSz w:w="11906" w:h="16383"/>
          <w:pgMar w:top="1134" w:right="850" w:bottom="1134" w:left="1701" w:header="720" w:footer="720" w:gutter="0"/>
          <w:cols w:space="720"/>
        </w:sectPr>
      </w:pPr>
    </w:p>
    <w:p w:rsidR="009F08C3" w:rsidRPr="004B40FF" w:rsidRDefault="00C71A37">
      <w:pPr>
        <w:spacing w:after="0" w:line="264" w:lineRule="auto"/>
        <w:ind w:left="120"/>
        <w:jc w:val="both"/>
        <w:rPr>
          <w:lang w:val="ru-RU"/>
        </w:rPr>
      </w:pPr>
      <w:bookmarkStart w:id="7" w:name="block-36439757"/>
      <w:bookmarkEnd w:id="6"/>
      <w:r w:rsidRPr="004B40FF">
        <w:rPr>
          <w:rFonts w:ascii="Times New Roman" w:hAnsi="Times New Roman"/>
          <w:b/>
          <w:color w:val="000000"/>
          <w:sz w:val="28"/>
          <w:lang w:val="ru-RU"/>
        </w:rPr>
        <w:lastRenderedPageBreak/>
        <w:t>ПЛАНИРУЕМЫЕ РЕЗУЛЬТАТЫ ОСВОЕНИЯ ПРОГРАММЫ ПО ГЕОГРАФИИ НА УГЛУБЛЕННОМ УРОВНЕ СРЕДНЕГО ОБЩЕГО ОБРАЗОВАНИЯ</w:t>
      </w:r>
    </w:p>
    <w:p w:rsidR="009F08C3" w:rsidRPr="004B40FF" w:rsidRDefault="009F08C3">
      <w:pPr>
        <w:spacing w:after="0" w:line="264" w:lineRule="auto"/>
        <w:ind w:left="120"/>
        <w:jc w:val="both"/>
        <w:rPr>
          <w:lang w:val="ru-RU"/>
        </w:rPr>
      </w:pP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ЛИЧНОСТНЫЕ РЕЗУЛЬТАТЫ</w:t>
      </w:r>
    </w:p>
    <w:p w:rsidR="009F08C3" w:rsidRPr="004B40FF" w:rsidRDefault="009F08C3">
      <w:pPr>
        <w:spacing w:after="0" w:line="264" w:lineRule="auto"/>
        <w:ind w:left="120"/>
        <w:jc w:val="both"/>
        <w:rPr>
          <w:lang w:val="ru-RU"/>
        </w:rPr>
      </w:pP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Личностные результаты освоения программы </w:t>
      </w:r>
      <w:proofErr w:type="gramStart"/>
      <w:r w:rsidRPr="004B40FF">
        <w:rPr>
          <w:rFonts w:ascii="Times New Roman" w:hAnsi="Times New Roman"/>
          <w:color w:val="000000"/>
          <w:sz w:val="28"/>
          <w:lang w:val="ru-RU"/>
        </w:rPr>
        <w:t>обучающимися</w:t>
      </w:r>
      <w:proofErr w:type="gramEnd"/>
      <w:r w:rsidRPr="004B40FF">
        <w:rPr>
          <w:rFonts w:ascii="Times New Roman" w:hAnsi="Times New Roman"/>
          <w:color w:val="000000"/>
          <w:sz w:val="28"/>
          <w:lang w:val="ru-RU"/>
        </w:rPr>
        <w:t xml:space="preserve">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 результате изучения географии на уровне среднего общего образования </w:t>
      </w:r>
      <w:proofErr w:type="gramStart"/>
      <w:r w:rsidRPr="004B40FF">
        <w:rPr>
          <w:rFonts w:ascii="Times New Roman" w:hAnsi="Times New Roman"/>
          <w:color w:val="000000"/>
          <w:sz w:val="28"/>
          <w:lang w:val="ru-RU"/>
        </w:rPr>
        <w:t>у</w:t>
      </w:r>
      <w:proofErr w:type="gramEnd"/>
      <w:r w:rsidRPr="004B40FF">
        <w:rPr>
          <w:rFonts w:ascii="Times New Roman" w:hAnsi="Times New Roman"/>
          <w:color w:val="000000"/>
          <w:sz w:val="28"/>
          <w:lang w:val="ru-RU"/>
        </w:rPr>
        <w:t xml:space="preserve"> обучающегося будут сформированы следующие личностные результаты: </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1) гражданского воспитания:</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готовность к гуманитарной и волонтёрской деятельности.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2) патриотического воспитания:</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идейная убеждённость, готовность к служению и защите Отечества, ответственность за его судьбу.</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3) духовно-нравственного воспитания: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осознание духовных ценностей российского народа;</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нравственного сознания, этического поведения;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4) эстетического воспитания: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5) физического воспитания:</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6) трудового воспитания: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готовность к труду, осознание ценности мастерства, трудолюбие;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7) экологического воспитания:</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активное неприятие действий, приносящих вред окружающей среде; 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расширение опыта деятельности экологической направленности.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8) ценности научного познания:</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МЕТАПРЕДМЕТНЫЕ РЕЗУЛЬТАТЫ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 результате изучения географии на уровне среднего общего образования у обучающегося будут сформированы универсальные учебные познавательные действия, универсальные учебные коммуникативные действия, универсальные учебные регулятивные действия. </w:t>
      </w:r>
    </w:p>
    <w:p w:rsidR="009F08C3" w:rsidRPr="004B40FF" w:rsidRDefault="009F08C3">
      <w:pPr>
        <w:spacing w:after="0" w:line="264" w:lineRule="auto"/>
        <w:ind w:left="120"/>
        <w:jc w:val="both"/>
        <w:rPr>
          <w:lang w:val="ru-RU"/>
        </w:rPr>
      </w:pPr>
    </w:p>
    <w:p w:rsidR="009F08C3" w:rsidRPr="004B40FF" w:rsidRDefault="00C71A37">
      <w:pPr>
        <w:spacing w:after="0" w:line="264" w:lineRule="auto"/>
        <w:ind w:left="120"/>
        <w:jc w:val="both"/>
        <w:rPr>
          <w:lang w:val="ru-RU"/>
        </w:rPr>
      </w:pPr>
      <w:r w:rsidRPr="004B40FF">
        <w:rPr>
          <w:rFonts w:ascii="Times New Roman" w:hAnsi="Times New Roman"/>
          <w:b/>
          <w:color w:val="000000"/>
          <w:sz w:val="28"/>
          <w:lang w:val="ru-RU"/>
        </w:rPr>
        <w:t>Познавательные универсальные учебные действия</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Базовые логические действия: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устанавливать существенный признак или основания для сравнения, классификации географических объектов, процессов, явлений и обобщения;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определять цели деятельности, задавать параметры и критерии их достижения;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вносить коррективы в деятельность, оценивать соответствие результатов целям;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Базовые исследовательские действия: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 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4B40FF">
        <w:rPr>
          <w:rFonts w:ascii="Times New Roman" w:hAnsi="Times New Roman"/>
          <w:color w:val="000000"/>
          <w:sz w:val="28"/>
          <w:lang w:val="ru-RU"/>
        </w:rPr>
        <w:t>геоэкологических</w:t>
      </w:r>
      <w:proofErr w:type="spellEnd"/>
      <w:r w:rsidRPr="004B40FF">
        <w:rPr>
          <w:rFonts w:ascii="Times New Roman" w:hAnsi="Times New Roman"/>
          <w:color w:val="000000"/>
          <w:sz w:val="28"/>
          <w:lang w:val="ru-RU"/>
        </w:rPr>
        <w:t xml:space="preserve"> объектов, процессов и явлений;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владеть научным типом мышления, научной терминологией, ключевыми понятиями и методами;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 давать оценку новым ситуациям, оценивать приобретённый опыт;</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уметь интегрировать знания из разных предметных областей;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Работа с информацией: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выбирать и использовать различные источники географической информации, необходимые для изучения </w:t>
      </w:r>
      <w:proofErr w:type="spellStart"/>
      <w:r w:rsidRPr="004B40FF">
        <w:rPr>
          <w:rFonts w:ascii="Times New Roman" w:hAnsi="Times New Roman"/>
          <w:color w:val="000000"/>
          <w:sz w:val="28"/>
          <w:lang w:val="ru-RU"/>
        </w:rPr>
        <w:t>геосистем</w:t>
      </w:r>
      <w:proofErr w:type="spellEnd"/>
      <w:r w:rsidRPr="004B40FF">
        <w:rPr>
          <w:rFonts w:ascii="Times New Roman" w:hAnsi="Times New Roman"/>
          <w:color w:val="000000"/>
          <w:sz w:val="28"/>
          <w:lang w:val="ru-RU"/>
        </w:rPr>
        <w:t xml:space="preserve"> и поиска путей решения проблем, для анализа, систематизации и интерпретации информации различных видов и форм представления, для выявления аргументов, подтверждающих или опровергающих одну и ту же идею;</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выбирать оптимальную форму представления и визуализации информации с учётом её назначения (тексты, картосхемы, диаграммы и </w:t>
      </w:r>
      <w:proofErr w:type="gramStart"/>
      <w:r w:rsidRPr="004B40FF">
        <w:rPr>
          <w:rFonts w:ascii="Times New Roman" w:hAnsi="Times New Roman"/>
          <w:color w:val="000000"/>
          <w:sz w:val="28"/>
          <w:lang w:val="ru-RU"/>
        </w:rPr>
        <w:t>другое</w:t>
      </w:r>
      <w:proofErr w:type="gramEnd"/>
      <w:r w:rsidRPr="004B40FF">
        <w:rPr>
          <w:rFonts w:ascii="Times New Roman" w:hAnsi="Times New Roman"/>
          <w:color w:val="000000"/>
          <w:sz w:val="28"/>
          <w:lang w:val="ru-RU"/>
        </w:rPr>
        <w:t>);</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оценивать достоверность информации;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использовать средства информационных и коммуникационных технологий (в том числе и геоинформационных систем (далее –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владеть навыками распознавания и защиты информации, обеспечения информационной безопасности личности.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Коммуникативные универсальные учебные действия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 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Совместная деятельность</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Регулятивные универсальные учебные действия</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Самоорганизация: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давать оценку новым ситуациям;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расширять рамки учебного предмета на основе личных предпочтений;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делать осознанный выбор, аргументировать его, брать ответственность за решение;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оценивать приобретённый опыт;</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Самоконтроль:</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давать оценку новым ситуациям;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оценивать соответствие результатов целям, вносить коррективы в деятельность;</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оценивать риски и своевременно принимать решения для их снижения;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принимать мотивы и аргументы других при анализе результатов деятельности;</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Эмоциональный интеллект</w:t>
      </w:r>
      <w:r w:rsidRPr="004B40FF">
        <w:rPr>
          <w:rFonts w:ascii="Times New Roman" w:hAnsi="Times New Roman"/>
          <w:color w:val="000000"/>
          <w:sz w:val="28"/>
          <w:lang w:val="ru-RU"/>
        </w:rPr>
        <w:t xml:space="preserve">, предполагающий </w:t>
      </w: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9F08C3" w:rsidRPr="004B40FF" w:rsidRDefault="00C71A37">
      <w:pPr>
        <w:spacing w:after="0" w:line="264" w:lineRule="auto"/>
        <w:ind w:firstLine="600"/>
        <w:jc w:val="both"/>
        <w:rPr>
          <w:lang w:val="ru-RU"/>
        </w:rPr>
      </w:pPr>
      <w:proofErr w:type="spellStart"/>
      <w:r w:rsidRPr="004B40FF">
        <w:rPr>
          <w:rFonts w:ascii="Times New Roman" w:hAnsi="Times New Roman"/>
          <w:color w:val="000000"/>
          <w:sz w:val="28"/>
          <w:lang w:val="ru-RU"/>
        </w:rPr>
        <w:t>эмпатии</w:t>
      </w:r>
      <w:proofErr w:type="spellEnd"/>
      <w:r w:rsidRPr="004B40FF">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Принятие себя и других:</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принимать себя, понимая свои недостатки и достоинства;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принимать мотивы и аргументы других при анализе результатов деятельности;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признавать своё право и право других на ошибки;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развивать способность понимать мир с позиции другого человека.</w:t>
      </w:r>
    </w:p>
    <w:p w:rsidR="009F08C3" w:rsidRPr="004B40FF" w:rsidRDefault="00C71A37">
      <w:pPr>
        <w:spacing w:after="0" w:line="264" w:lineRule="auto"/>
        <w:ind w:firstLine="600"/>
        <w:jc w:val="both"/>
        <w:rPr>
          <w:lang w:val="ru-RU"/>
        </w:rPr>
      </w:pPr>
      <w:r w:rsidRPr="004B40FF">
        <w:rPr>
          <w:rFonts w:ascii="Times New Roman" w:hAnsi="Times New Roman"/>
          <w:b/>
          <w:color w:val="000000"/>
          <w:sz w:val="28"/>
          <w:lang w:val="ru-RU"/>
        </w:rPr>
        <w:t xml:space="preserve">ПРЕДМЕТНЫЕ РЕЗУЛЬТАТЫ </w:t>
      </w:r>
    </w:p>
    <w:p w:rsidR="009F08C3" w:rsidRPr="004B40FF" w:rsidRDefault="00C71A37">
      <w:pPr>
        <w:spacing w:after="0" w:line="264" w:lineRule="auto"/>
        <w:ind w:left="120"/>
        <w:jc w:val="both"/>
        <w:rPr>
          <w:lang w:val="ru-RU"/>
        </w:rPr>
      </w:pPr>
      <w:r w:rsidRPr="004B40FF">
        <w:rPr>
          <w:rFonts w:ascii="Times New Roman" w:hAnsi="Times New Roman"/>
          <w:color w:val="000000"/>
          <w:sz w:val="28"/>
          <w:lang w:val="ru-RU"/>
        </w:rPr>
        <w:t xml:space="preserve">К концу обучения </w:t>
      </w:r>
      <w:r w:rsidRPr="004B40FF">
        <w:rPr>
          <w:rFonts w:ascii="Times New Roman" w:hAnsi="Times New Roman"/>
          <w:b/>
          <w:color w:val="000000"/>
          <w:sz w:val="28"/>
          <w:lang w:val="ru-RU"/>
        </w:rPr>
        <w:t>в 11 классе</w:t>
      </w:r>
      <w:r w:rsidRPr="004B40FF">
        <w:rPr>
          <w:rFonts w:ascii="Times New Roman" w:hAnsi="Times New Roman"/>
          <w:color w:val="000000"/>
          <w:sz w:val="28"/>
          <w:lang w:val="ru-RU"/>
        </w:rPr>
        <w:t xml:space="preserve"> обучающийся получит следующие предметные результаты по отдельным темам программы по географии (углубленный уровень):</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1) понимание роли и места комплекса географических наук в системе научных дисциплин и в решении современных научных и практических задач: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определять аспекты глобальных проблем на региональном и локальном уровнях, которые могут быть решены средствами географических наук;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оценивать возможности и роль географии в решении проблем на примере отдельных стран и регионов мира.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2) освоение и применение системы знаний для вычленения и оценивания географических факторов, определяющих сущность и динамику важнейших природных, социально-экономических объектов, процессов, явлений: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описывать положение и взаиморасположение географических регионов и стран в географическом пространстве, ареалы распространения основных религий на территории стран и регионов мира, особенности отраслевой и территориальной структуры хозяйства отдельных стран мира и России, природно-ресурсного потенциала, населения и хозяйства изученных стран;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называть страны-лидеры в изучаемых регионах по численности населения, по производству основных видов промышленной и сельскохозяйственной продукции, состав важнейших отраслевых и региональных интеграционных группировок;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 xml:space="preserve">классифицировать различные природные и социально-экономические объекты и явления по заданным критериям;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выделять и оценивать географическую информацию, представленную в различных источниках, необходимую для подтверждения тех или иных тезисов;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определять географические факторы, влияющие на сущность и динамику важнейших природных, социально-экономических объектов, процессов и явлений на территории отдельных стран и регионов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сравнивать структуру экономики стран с различным уровнем социально-экономического развития в регионах мира, географические аспекты и тенденции развития социально-экономических и </w:t>
      </w:r>
      <w:proofErr w:type="spellStart"/>
      <w:r w:rsidRPr="004B40FF">
        <w:rPr>
          <w:rFonts w:ascii="Times New Roman" w:hAnsi="Times New Roman"/>
          <w:color w:val="000000"/>
          <w:sz w:val="28"/>
          <w:lang w:val="ru-RU"/>
        </w:rPr>
        <w:t>геоэкологических</w:t>
      </w:r>
      <w:proofErr w:type="spellEnd"/>
      <w:r w:rsidRPr="004B40FF">
        <w:rPr>
          <w:rFonts w:ascii="Times New Roman" w:hAnsi="Times New Roman"/>
          <w:color w:val="000000"/>
          <w:sz w:val="28"/>
          <w:lang w:val="ru-RU"/>
        </w:rPr>
        <w:t xml:space="preserve"> объектов, процессов и явлений;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объяснять распространение географических объектов, процессов и явлений: географические особенности территориальной структуры хозяйства отдельных стран и регионов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причины </w:t>
      </w:r>
      <w:proofErr w:type="spellStart"/>
      <w:r w:rsidRPr="004B40FF">
        <w:rPr>
          <w:rFonts w:ascii="Times New Roman" w:hAnsi="Times New Roman"/>
          <w:color w:val="000000"/>
          <w:sz w:val="28"/>
          <w:lang w:val="ru-RU"/>
        </w:rPr>
        <w:t>этноконфессиональных</w:t>
      </w:r>
      <w:proofErr w:type="spellEnd"/>
      <w:r w:rsidRPr="004B40FF">
        <w:rPr>
          <w:rFonts w:ascii="Times New Roman" w:hAnsi="Times New Roman"/>
          <w:color w:val="000000"/>
          <w:sz w:val="28"/>
          <w:lang w:val="ru-RU"/>
        </w:rPr>
        <w:t xml:space="preserve"> конфликтов, особенности демографической ситуации в отдельных странах и регионах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различия в темпах и уровне урбанизации в странах изучаемых регионов;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различия в уровне и качестве жизни населения в отдельных регионах и странах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направления международных миграций;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особенности демографической политики в изученных странах и в России;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особенности размещения населения отдельных стран; международную хозяйственную специализацию изученных стран;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оценивать географические факторы, определяющие международную специализацию стран;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оценивать природно-ресурсный капитал как фактор, влияющий на развитие отдельных отраслей промышленности и сельского хозяйства, международные миграции как фактор, влияющий на демографическую и социально-экономическую ситуацию в отдельных странах, с использованием различных источников географической информации.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3) </w:t>
      </w: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комплекса знаний о целостности географического пространства как иерархии взаимосвязанных природно-общественных территориальных систем: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использовать географические знания о хозяйстве и населении мира и России, об особенностях взаимодействия природы и общества для решения учебных и (или) практико-ориентированных задач в контексте реальной жизни, в том числе для установления взаимосвязей между особенностями </w:t>
      </w:r>
      <w:r w:rsidRPr="004B40FF">
        <w:rPr>
          <w:rFonts w:ascii="Times New Roman" w:hAnsi="Times New Roman"/>
          <w:color w:val="000000"/>
          <w:sz w:val="28"/>
          <w:lang w:val="ru-RU"/>
        </w:rPr>
        <w:lastRenderedPageBreak/>
        <w:t xml:space="preserve">географического положения и особенностями природы, населения и хозяйства отдельных стран;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выделения факторов, определяющих географическое проявление глобальных проблем человечества на региональном и локальном уровнях;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составления сравнительных географических характеристик регионов и стран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классификации стран по заданным основаниям;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характеристики тенденций развития основных отраслей мирового хозяйства и изменения его отраслевой и территориальной структуры в странах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объяснения международной хозяйственной специализации изученных стран;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места России в международном географическом разделении труда;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особенностей проявления глобальных проблем на региональном уровне, в отдельных изученных странах; взаимосвязанности глобальных проблем человечества.</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4) владение географической терминологией и системой географических понятий: </w:t>
      </w:r>
    </w:p>
    <w:p w:rsidR="009F08C3" w:rsidRPr="004B40FF" w:rsidRDefault="00C71A37">
      <w:pPr>
        <w:spacing w:after="0" w:line="264" w:lineRule="auto"/>
        <w:ind w:firstLine="600"/>
        <w:jc w:val="both"/>
        <w:rPr>
          <w:lang w:val="ru-RU"/>
        </w:rPr>
      </w:pPr>
      <w:proofErr w:type="gramStart"/>
      <w:r w:rsidRPr="004B40FF">
        <w:rPr>
          <w:rFonts w:ascii="Times New Roman" w:hAnsi="Times New Roman"/>
          <w:color w:val="000000"/>
          <w:sz w:val="28"/>
          <w:lang w:val="ru-RU"/>
        </w:rPr>
        <w:t xml:space="preserve">применять географические понятия: суммарный коэффициент рождаемости, расширенное и суженное воспроизводство населения,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4B40FF">
        <w:rPr>
          <w:rFonts w:ascii="Times New Roman" w:hAnsi="Times New Roman"/>
          <w:color w:val="000000"/>
          <w:sz w:val="28"/>
          <w:lang w:val="ru-RU"/>
        </w:rPr>
        <w:t>субурбанизация</w:t>
      </w:r>
      <w:proofErr w:type="spellEnd"/>
      <w:r w:rsidRPr="004B40FF">
        <w:rPr>
          <w:rFonts w:ascii="Times New Roman" w:hAnsi="Times New Roman"/>
          <w:color w:val="000000"/>
          <w:sz w:val="28"/>
          <w:lang w:val="ru-RU"/>
        </w:rPr>
        <w:t xml:space="preserve">, ложная урбанизация, мегалополисы, глобальные города, развитые и развивающиеся, новые индустриальные, нефтедобывающие страны, </w:t>
      </w:r>
      <w:proofErr w:type="spellStart"/>
      <w:r w:rsidRPr="004B40FF">
        <w:rPr>
          <w:rFonts w:ascii="Times New Roman" w:hAnsi="Times New Roman"/>
          <w:color w:val="000000"/>
          <w:sz w:val="28"/>
          <w:lang w:val="ru-RU"/>
        </w:rPr>
        <w:t>ресурсообеспеченность</w:t>
      </w:r>
      <w:proofErr w:type="spellEnd"/>
      <w:r w:rsidRPr="004B40FF">
        <w:rPr>
          <w:rFonts w:ascii="Times New Roman" w:hAnsi="Times New Roman"/>
          <w:color w:val="000000"/>
          <w:sz w:val="28"/>
          <w:lang w:val="ru-RU"/>
        </w:rPr>
        <w:t>, международная хозяйственная специализация, международное географическое разделение труда, отраслевая и территориальная структура мировогохозяйства</w:t>
      </w:r>
      <w:proofErr w:type="gramEnd"/>
      <w:r w:rsidRPr="004B40FF">
        <w:rPr>
          <w:rFonts w:ascii="Times New Roman" w:hAnsi="Times New Roman"/>
          <w:color w:val="000000"/>
          <w:sz w:val="28"/>
          <w:lang w:val="ru-RU"/>
        </w:rPr>
        <w:t xml:space="preserve">, транснациональные корпорации (ТНК), транспортная система, информационная инфраструктура, цепочки добавленной стоимости, глобализация и </w:t>
      </w:r>
      <w:proofErr w:type="spellStart"/>
      <w:r w:rsidRPr="004B40FF">
        <w:rPr>
          <w:rFonts w:ascii="Times New Roman" w:hAnsi="Times New Roman"/>
          <w:color w:val="000000"/>
          <w:sz w:val="28"/>
          <w:lang w:val="ru-RU"/>
        </w:rPr>
        <w:t>деглобализация</w:t>
      </w:r>
      <w:proofErr w:type="spellEnd"/>
      <w:r w:rsidRPr="004B40FF">
        <w:rPr>
          <w:rFonts w:ascii="Times New Roman" w:hAnsi="Times New Roman"/>
          <w:color w:val="000000"/>
          <w:sz w:val="28"/>
          <w:lang w:val="ru-RU"/>
        </w:rPr>
        <w:t xml:space="preserve"> мировой экономики, энергетический переход – для решения </w:t>
      </w:r>
      <w:proofErr w:type="spellStart"/>
      <w:r w:rsidRPr="004B40FF">
        <w:rPr>
          <w:rFonts w:ascii="Times New Roman" w:hAnsi="Times New Roman"/>
          <w:color w:val="000000"/>
          <w:sz w:val="28"/>
          <w:lang w:val="ru-RU"/>
        </w:rPr>
        <w:t>учебны</w:t>
      </w:r>
      <w:proofErr w:type="spellEnd"/>
      <w:r w:rsidRPr="004B40FF">
        <w:rPr>
          <w:rFonts w:ascii="Times New Roman" w:hAnsi="Times New Roman"/>
          <w:color w:val="000000"/>
          <w:sz w:val="28"/>
          <w:lang w:val="ru-RU"/>
        </w:rPr>
        <w:t xml:space="preserve"> и (или) практико-ориентированных задач.</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5) владение навыками познавательной, учебно-исследовательской и проектной деятельности, </w:t>
      </w: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умений проводить учебные исследования, в том числе с использованием моделирования и проектирования как метода познания природных, социально-экономических и </w:t>
      </w:r>
      <w:proofErr w:type="spellStart"/>
      <w:r w:rsidRPr="004B40FF">
        <w:rPr>
          <w:rFonts w:ascii="Times New Roman" w:hAnsi="Times New Roman"/>
          <w:color w:val="000000"/>
          <w:sz w:val="28"/>
          <w:lang w:val="ru-RU"/>
        </w:rPr>
        <w:t>геоэкологических</w:t>
      </w:r>
      <w:proofErr w:type="spellEnd"/>
      <w:r w:rsidRPr="004B40FF">
        <w:rPr>
          <w:rFonts w:ascii="Times New Roman" w:hAnsi="Times New Roman"/>
          <w:color w:val="000000"/>
          <w:sz w:val="28"/>
          <w:lang w:val="ru-RU"/>
        </w:rPr>
        <w:t xml:space="preserve"> явлений и процессов: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самостоятельно выбирать тему;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определять проблему, цели и задачи наблюдения или исследования;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 xml:space="preserve">формулировать гипотезу;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составлять план наблюдения или исследования;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определять инструментарий (в том числе инструменты геоинформационной системы) для сбора материалов и обработки результатов наблюдения или исследования.</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6) </w:t>
      </w: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навыков картографической интерпретации природных, социально-экономических и экологических характеристик различных территорий и акваторий: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представлять информацию о численности, составе и структуре населения, об отраслевой структуре и размещении хозяйства отдельных стран, регионов мира, о распространении различных стихийных бедствий, о последствиях глобального изменения климата, опустынивания территории в виде карт, картограмм, картодиаграмм.</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7) готовность и способность к самостоятельной информационно-познавательной деятельности;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владение навыками получения необходимой информации из различных источников и ориентирования в них, критической оценки и интерпретации информации, получаемой из различных источников;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работы с геоинформационными системами: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определять и сравнивать по разным источникам информации географические аспекты и тенденции развития природных, социально-экономических и </w:t>
      </w:r>
      <w:proofErr w:type="spellStart"/>
      <w:r w:rsidRPr="004B40FF">
        <w:rPr>
          <w:rFonts w:ascii="Times New Roman" w:hAnsi="Times New Roman"/>
          <w:color w:val="000000"/>
          <w:sz w:val="28"/>
          <w:lang w:val="ru-RU"/>
        </w:rPr>
        <w:t>геоэкологических</w:t>
      </w:r>
      <w:proofErr w:type="spellEnd"/>
      <w:r w:rsidRPr="004B40FF">
        <w:rPr>
          <w:rFonts w:ascii="Times New Roman" w:hAnsi="Times New Roman"/>
          <w:color w:val="000000"/>
          <w:sz w:val="28"/>
          <w:lang w:val="ru-RU"/>
        </w:rPr>
        <w:t xml:space="preserve"> объектов, процессов и явлений;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анализировать и интерпретировать полученные данные, критически их оценивать, формулировать выводы; </w:t>
      </w:r>
    </w:p>
    <w:p w:rsidR="009F08C3" w:rsidRPr="004B40FF" w:rsidRDefault="00C71A37">
      <w:pPr>
        <w:spacing w:after="0" w:line="264" w:lineRule="auto"/>
        <w:ind w:firstLine="600"/>
        <w:jc w:val="both"/>
        <w:rPr>
          <w:lang w:val="ru-RU"/>
        </w:rPr>
      </w:pPr>
      <w:proofErr w:type="gramStart"/>
      <w:r w:rsidRPr="004B40FF">
        <w:rPr>
          <w:rFonts w:ascii="Times New Roman" w:hAnsi="Times New Roman"/>
          <w:color w:val="000000"/>
          <w:sz w:val="28"/>
          <w:lang w:val="ru-RU"/>
        </w:rPr>
        <w:t>использовать геоинформационные системы как источник географической информации, необходимой для изучения особенностей природы, населения и хозяйства, взаимосвязей между ними и особенностей проявления и путей решения глобальных проблем человечества на региональном и локальном уровнях, в том числе определять показатели общего уровня развития хозяйства и важнейших отраслей хозяйства в отдельных странах, географические факторы международной хозяйственной специализации отдельных стран и регионов мира с использованием</w:t>
      </w:r>
      <w:proofErr w:type="gramEnd"/>
      <w:r w:rsidRPr="004B40FF">
        <w:rPr>
          <w:rFonts w:ascii="Times New Roman" w:hAnsi="Times New Roman"/>
          <w:color w:val="000000"/>
          <w:sz w:val="28"/>
          <w:lang w:val="ru-RU"/>
        </w:rPr>
        <w:t xml:space="preserve"> различных источников географической информации, ведущих поставщиков и потребителей в странах и регионах мира основных видов промышленной и сельскохозяйственной продукции и услуг на мировом рынке;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основные международные магистрали и транспортные узлы, направления международных туристических маршрутов на территории стран и регионов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lastRenderedPageBreak/>
        <w:t xml:space="preserve">классифицировать страны по типам воспроизводства населения, по уровню социально-экономического развития, по особенностям функциональной структуры их экономики с использованием различных источников географической информации;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сравнивать страны по уровню социально-экономического развития, показатели, характеризующие демографическую ситуацию отдельных стран мира, роль отдельных отраслей в национальных экономиках, энергоёмкость ВВП отдельных стран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оценивать влияние международных миграций на демографическую и социально-экономическую ситуацию в отдельных странах и регионах России, условия отдельных территорий стран мира и России для размещения предприятий и различных производств, роль ТНК в формировании цепочек добавленной стоимости, влияние глобализации мировой экономики на хозяйство стран разных социально-экономических типов;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объяснять особенности отраслевой структуры хозяйства изученных стран;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использовать знания об ареалах распространения мировых религий и их современных изменениях для формулирования выводов и заключений о различиях основных культурно-исторических регионов мира, международных экономических отношениях;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представлять в различных формах (графики, таблицы, схемы, диаграммы) информацию о структуре населения, географических особенностях развития отдельных отраслей, размещении хозяйства изученных стран.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8) </w:t>
      </w: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умений проводить географическую экспертизу разнообразных природных, социально-экономических и экологических процессов:</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оценивать современное состояние окружающей среды в странах и регионах мира, научность аргументации географических прогнозов;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составлять прогноз изменения географической среды в отдельных странах и регионах мира под воздействием природных факторов и деятельности человека, в том числе оценивать влияние урбанизации на окружающую среду;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социально-экономические и экологические последствия урбанизации в странах различных социально-экономических типов;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использовать знания о конкурентных преимуществах отдельных национальных экономик стран мира и России для поиска путей решения проблем развития их хозяйства, об особенностях природно-ресурсного капитала, населения и </w:t>
      </w:r>
      <w:proofErr w:type="gramStart"/>
      <w:r w:rsidRPr="004B40FF">
        <w:rPr>
          <w:rFonts w:ascii="Times New Roman" w:hAnsi="Times New Roman"/>
          <w:color w:val="000000"/>
          <w:sz w:val="28"/>
          <w:lang w:val="ru-RU"/>
        </w:rPr>
        <w:t>хозяйства</w:t>
      </w:r>
      <w:proofErr w:type="gramEnd"/>
      <w:r w:rsidRPr="004B40FF">
        <w:rPr>
          <w:rFonts w:ascii="Times New Roman" w:hAnsi="Times New Roman"/>
          <w:color w:val="000000"/>
          <w:sz w:val="28"/>
          <w:lang w:val="ru-RU"/>
        </w:rPr>
        <w:t xml:space="preserve"> отдельных </w:t>
      </w:r>
      <w:proofErr w:type="spellStart"/>
      <w:r w:rsidRPr="004B40FF">
        <w:rPr>
          <w:rFonts w:ascii="Times New Roman" w:hAnsi="Times New Roman"/>
          <w:color w:val="000000"/>
          <w:sz w:val="28"/>
          <w:lang w:val="ru-RU"/>
        </w:rPr>
        <w:t>субрегионов</w:t>
      </w:r>
      <w:proofErr w:type="spellEnd"/>
      <w:r w:rsidRPr="004B40FF">
        <w:rPr>
          <w:rFonts w:ascii="Times New Roman" w:hAnsi="Times New Roman"/>
          <w:color w:val="000000"/>
          <w:sz w:val="28"/>
          <w:lang w:val="ru-RU"/>
        </w:rPr>
        <w:t xml:space="preserve"> и стран мира, о </w:t>
      </w:r>
      <w:r w:rsidRPr="004B40FF">
        <w:rPr>
          <w:rFonts w:ascii="Times New Roman" w:hAnsi="Times New Roman"/>
          <w:color w:val="000000"/>
          <w:sz w:val="28"/>
          <w:lang w:val="ru-RU"/>
        </w:rPr>
        <w:lastRenderedPageBreak/>
        <w:t xml:space="preserve">глобальных проблемах человечества для формирования собственного мнения по актуальным экологическим и </w:t>
      </w:r>
      <w:proofErr w:type="spellStart"/>
      <w:r w:rsidRPr="004B40FF">
        <w:rPr>
          <w:rFonts w:ascii="Times New Roman" w:hAnsi="Times New Roman"/>
          <w:color w:val="000000"/>
          <w:sz w:val="28"/>
          <w:lang w:val="ru-RU"/>
        </w:rPr>
        <w:t>социальноэкономическим</w:t>
      </w:r>
      <w:proofErr w:type="spellEnd"/>
      <w:r w:rsidRPr="004B40FF">
        <w:rPr>
          <w:rFonts w:ascii="Times New Roman" w:hAnsi="Times New Roman"/>
          <w:color w:val="000000"/>
          <w:sz w:val="28"/>
          <w:lang w:val="ru-RU"/>
        </w:rPr>
        <w:t xml:space="preserve"> проблемам мира и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9) применение географических знаний для самостоятельного оценивания уровня безопасности окружающей среды, адаптации к изменению её условий:</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прогнозировать влияние последствий изменений в окружающей среде на различные сферы человеческой деятельности на региональном уровне;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сопоставлять, оценивать и аргументировать различные точки зрения на актуальные экологические и социально-экономические проблемы мира и России.</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10) </w:t>
      </w:r>
      <w:proofErr w:type="spellStart"/>
      <w:r w:rsidRPr="004B40FF">
        <w:rPr>
          <w:rFonts w:ascii="Times New Roman" w:hAnsi="Times New Roman"/>
          <w:color w:val="000000"/>
          <w:sz w:val="28"/>
          <w:lang w:val="ru-RU"/>
        </w:rPr>
        <w:t>сформированность</w:t>
      </w:r>
      <w:proofErr w:type="spellEnd"/>
      <w:r w:rsidRPr="004B40FF">
        <w:rPr>
          <w:rFonts w:ascii="Times New Roman" w:hAnsi="Times New Roman"/>
          <w:color w:val="000000"/>
          <w:sz w:val="28"/>
          <w:lang w:val="ru-RU"/>
        </w:rPr>
        <w:t xml:space="preserve"> системы знаний об основных процессах, закономерностях и проблемах взаимодействия географической среды и общества, о географических подходах к устойчивому развитию территорий, готовность к самостоятельному поиску методов решения практико-ориентированных задач: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определять проблемы взаимодействия географической среды и общества в различных регионах и странах мира;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 xml:space="preserve">интегрировать и использовать географические знания и сведения из источников географической информации для решения практико-ориентированных задач; решать проблемы, имеющие географические аспекты, в том числе для оценки географических факторов, определяющих остроту глобальных проблем человечества, различных подходов к решению глобальных проблем человечества; </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объяснять современную демографическую ситуацию в разных регионах и странах мира, географические особенности проявления проблем взаимодействия географической среды и общества; составлять географические прогнозы изменений в окружающей среде под влиянием хозяйственной деятельности человека, изменения возрастной структуры населения отдельных стран, изменения численности населения и рабочей силы отдельных стран;</w:t>
      </w:r>
    </w:p>
    <w:p w:rsidR="009F08C3" w:rsidRPr="004B40FF" w:rsidRDefault="00C71A37">
      <w:pPr>
        <w:spacing w:after="0" w:line="264" w:lineRule="auto"/>
        <w:ind w:firstLine="600"/>
        <w:jc w:val="both"/>
        <w:rPr>
          <w:lang w:val="ru-RU"/>
        </w:rPr>
      </w:pPr>
      <w:r w:rsidRPr="004B40FF">
        <w:rPr>
          <w:rFonts w:ascii="Times New Roman" w:hAnsi="Times New Roman"/>
          <w:color w:val="000000"/>
          <w:sz w:val="28"/>
          <w:lang w:val="ru-RU"/>
        </w:rPr>
        <w:t>изменения демографической ситуации в странах, находящихся на разных этапах демографического перехода.</w:t>
      </w:r>
    </w:p>
    <w:p w:rsidR="009F08C3" w:rsidRPr="004B40FF" w:rsidRDefault="009F08C3">
      <w:pPr>
        <w:rPr>
          <w:lang w:val="ru-RU"/>
        </w:rPr>
        <w:sectPr w:rsidR="009F08C3" w:rsidRPr="004B40FF">
          <w:pgSz w:w="11906" w:h="16383"/>
          <w:pgMar w:top="1134" w:right="850" w:bottom="1134" w:left="1701" w:header="720" w:footer="720" w:gutter="0"/>
          <w:cols w:space="720"/>
        </w:sectPr>
      </w:pPr>
    </w:p>
    <w:p w:rsidR="009F08C3" w:rsidRPr="0065108E" w:rsidRDefault="009F08C3" w:rsidP="004B40FF">
      <w:pPr>
        <w:spacing w:after="0"/>
        <w:ind w:left="120"/>
        <w:rPr>
          <w:lang w:val="ru-RU"/>
        </w:rPr>
        <w:sectPr w:rsidR="009F08C3" w:rsidRPr="0065108E">
          <w:pgSz w:w="16383" w:h="11906" w:orient="landscape"/>
          <w:pgMar w:top="1134" w:right="850" w:bottom="1134" w:left="1701" w:header="720" w:footer="720" w:gutter="0"/>
          <w:cols w:space="720"/>
        </w:sectPr>
      </w:pPr>
      <w:bookmarkStart w:id="8" w:name="block-36439758"/>
      <w:bookmarkEnd w:id="7"/>
    </w:p>
    <w:p w:rsidR="004B40FF" w:rsidRPr="004B40FF" w:rsidRDefault="004B40FF">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ТЕМАТИЧЕСКОЕ ПЛАНИРОВАНИЕ</w:t>
      </w:r>
    </w:p>
    <w:p w:rsidR="009F08C3" w:rsidRDefault="00C71A37">
      <w:pPr>
        <w:spacing w:after="0"/>
        <w:ind w:left="12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0"/>
        <w:gridCol w:w="4054"/>
        <w:gridCol w:w="937"/>
        <w:gridCol w:w="2611"/>
        <w:gridCol w:w="2678"/>
        <w:gridCol w:w="3080"/>
      </w:tblGrid>
      <w:tr w:rsidR="009F08C3">
        <w:trPr>
          <w:trHeight w:val="144"/>
          <w:tblCellSpacing w:w="20" w:type="nil"/>
        </w:trPr>
        <w:tc>
          <w:tcPr>
            <w:tcW w:w="527" w:type="dxa"/>
            <w:vMerge w:val="restart"/>
            <w:tcMar>
              <w:top w:w="50" w:type="dxa"/>
              <w:left w:w="100" w:type="dxa"/>
            </w:tcMar>
            <w:vAlign w:val="center"/>
          </w:tcPr>
          <w:p w:rsidR="009F08C3" w:rsidRDefault="00C71A37">
            <w:pPr>
              <w:spacing w:after="0"/>
              <w:ind w:left="135"/>
            </w:pPr>
            <w:r>
              <w:rPr>
                <w:rFonts w:ascii="Times New Roman" w:hAnsi="Times New Roman"/>
                <w:b/>
                <w:color w:val="000000"/>
                <w:sz w:val="24"/>
              </w:rPr>
              <w:t xml:space="preserve">№ п/п </w:t>
            </w:r>
          </w:p>
          <w:p w:rsidR="009F08C3" w:rsidRDefault="009F08C3">
            <w:pPr>
              <w:spacing w:after="0"/>
              <w:ind w:left="135"/>
            </w:pPr>
          </w:p>
        </w:tc>
        <w:tc>
          <w:tcPr>
            <w:tcW w:w="4224" w:type="dxa"/>
            <w:vMerge w:val="restart"/>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9F08C3" w:rsidRDefault="009F08C3">
            <w:pPr>
              <w:spacing w:after="0"/>
              <w:ind w:left="135"/>
            </w:pPr>
          </w:p>
        </w:tc>
        <w:tc>
          <w:tcPr>
            <w:tcW w:w="0" w:type="auto"/>
            <w:gridSpan w:val="3"/>
            <w:tcMar>
              <w:top w:w="50" w:type="dxa"/>
              <w:left w:w="100" w:type="dxa"/>
            </w:tcMar>
            <w:vAlign w:val="center"/>
          </w:tcPr>
          <w:p w:rsidR="009F08C3" w:rsidRDefault="00C71A37">
            <w:pPr>
              <w:spacing w:after="0"/>
            </w:pPr>
            <w:proofErr w:type="spellStart"/>
            <w:r>
              <w:rPr>
                <w:rFonts w:ascii="Times New Roman" w:hAnsi="Times New Roman"/>
                <w:b/>
                <w:color w:val="000000"/>
                <w:sz w:val="24"/>
              </w:rPr>
              <w:t>Количествочасов</w:t>
            </w:r>
            <w:proofErr w:type="spellEnd"/>
          </w:p>
        </w:tc>
        <w:tc>
          <w:tcPr>
            <w:tcW w:w="2272" w:type="dxa"/>
            <w:vMerge w:val="restart"/>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9F08C3" w:rsidRDefault="009F08C3">
            <w:pPr>
              <w:spacing w:after="0"/>
              <w:ind w:left="135"/>
            </w:pPr>
          </w:p>
        </w:tc>
      </w:tr>
      <w:tr w:rsidR="009F08C3">
        <w:trPr>
          <w:trHeight w:val="144"/>
          <w:tblCellSpacing w:w="20" w:type="nil"/>
        </w:trPr>
        <w:tc>
          <w:tcPr>
            <w:tcW w:w="0" w:type="auto"/>
            <w:vMerge/>
            <w:tcBorders>
              <w:top w:val="nil"/>
            </w:tcBorders>
            <w:tcMar>
              <w:top w:w="50" w:type="dxa"/>
              <w:left w:w="100" w:type="dxa"/>
            </w:tcMar>
          </w:tcPr>
          <w:p w:rsidR="009F08C3" w:rsidRDefault="009F08C3"/>
        </w:tc>
        <w:tc>
          <w:tcPr>
            <w:tcW w:w="0" w:type="auto"/>
            <w:vMerge/>
            <w:tcBorders>
              <w:top w:val="nil"/>
            </w:tcBorders>
            <w:tcMar>
              <w:top w:w="50" w:type="dxa"/>
              <w:left w:w="100" w:type="dxa"/>
            </w:tcMar>
          </w:tcPr>
          <w:p w:rsidR="009F08C3" w:rsidRDefault="009F08C3"/>
        </w:tc>
        <w:tc>
          <w:tcPr>
            <w:tcW w:w="843" w:type="dxa"/>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Всего</w:t>
            </w:r>
            <w:proofErr w:type="spellEnd"/>
          </w:p>
          <w:p w:rsidR="009F08C3" w:rsidRDefault="009F08C3">
            <w:pPr>
              <w:spacing w:after="0"/>
              <w:ind w:left="135"/>
            </w:pPr>
          </w:p>
        </w:tc>
        <w:tc>
          <w:tcPr>
            <w:tcW w:w="1543" w:type="dxa"/>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Контрольныеработы</w:t>
            </w:r>
            <w:proofErr w:type="spellEnd"/>
          </w:p>
          <w:p w:rsidR="009F08C3" w:rsidRDefault="009F08C3">
            <w:pPr>
              <w:spacing w:after="0"/>
              <w:ind w:left="135"/>
            </w:pPr>
          </w:p>
        </w:tc>
        <w:tc>
          <w:tcPr>
            <w:tcW w:w="1641" w:type="dxa"/>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Практическиеработы</w:t>
            </w:r>
            <w:proofErr w:type="spellEnd"/>
          </w:p>
          <w:p w:rsidR="009F08C3" w:rsidRDefault="009F08C3">
            <w:pPr>
              <w:spacing w:after="0"/>
              <w:ind w:left="135"/>
            </w:pPr>
          </w:p>
        </w:tc>
        <w:tc>
          <w:tcPr>
            <w:tcW w:w="0" w:type="auto"/>
            <w:vMerge/>
            <w:tcBorders>
              <w:top w:val="nil"/>
            </w:tcBorders>
            <w:tcMar>
              <w:top w:w="50" w:type="dxa"/>
              <w:left w:w="100" w:type="dxa"/>
            </w:tcMar>
          </w:tcPr>
          <w:p w:rsidR="009F08C3" w:rsidRDefault="009F08C3"/>
        </w:tc>
      </w:tr>
      <w:tr w:rsidR="009F08C3">
        <w:trPr>
          <w:trHeight w:val="144"/>
          <w:tblCellSpacing w:w="20" w:type="nil"/>
        </w:trPr>
        <w:tc>
          <w:tcPr>
            <w:tcW w:w="0" w:type="auto"/>
            <w:gridSpan w:val="6"/>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1.ЗАРУБЕЖНАЯ ЕВРОПА</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1.1</w:t>
            </w:r>
          </w:p>
        </w:tc>
        <w:tc>
          <w:tcPr>
            <w:tcW w:w="4224"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Географическое положение и политическая карта зарубежной Европы</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1.2</w:t>
            </w:r>
          </w:p>
        </w:tc>
        <w:tc>
          <w:tcPr>
            <w:tcW w:w="4224"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Природные условия и ресурсы зарубежной Европы</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1.3</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НаселениезарубежнойЕвропы</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1.4</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ХозяйствозарубежнойЕвропы</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1.5</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Германия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1.6</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Франция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1.7</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Великобритания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1.8</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СтраныЮжнойЕвропы</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1.9</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СевернаяЕвропа</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1.10</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ВосточнаяЕвропа</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9F08C3" w:rsidRDefault="009F08C3"/>
        </w:tc>
      </w:tr>
      <w:tr w:rsidR="009F08C3">
        <w:trPr>
          <w:trHeight w:val="144"/>
          <w:tblCellSpacing w:w="20" w:type="nil"/>
        </w:trPr>
        <w:tc>
          <w:tcPr>
            <w:tcW w:w="0" w:type="auto"/>
            <w:gridSpan w:val="6"/>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2.СЕВЕРНАЯ АМЕРИКА</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2.1</w:t>
            </w:r>
          </w:p>
        </w:tc>
        <w:tc>
          <w:tcPr>
            <w:tcW w:w="4224" w:type="dxa"/>
            <w:tcMar>
              <w:top w:w="50" w:type="dxa"/>
              <w:left w:w="100" w:type="dxa"/>
            </w:tcMar>
            <w:vAlign w:val="center"/>
          </w:tcPr>
          <w:p w:rsidR="009F08C3" w:rsidRPr="004B40FF" w:rsidRDefault="00C71A37">
            <w:pPr>
              <w:spacing w:after="0"/>
              <w:ind w:left="135"/>
              <w:rPr>
                <w:lang w:val="ru-RU"/>
              </w:rPr>
            </w:pPr>
            <w:proofErr w:type="spellStart"/>
            <w:r w:rsidRPr="004B40FF">
              <w:rPr>
                <w:rFonts w:ascii="Times New Roman" w:hAnsi="Times New Roman"/>
                <w:color w:val="000000"/>
                <w:sz w:val="24"/>
                <w:lang w:val="ru-RU"/>
              </w:rPr>
              <w:t>Политик</w:t>
            </w:r>
            <w:proofErr w:type="gramStart"/>
            <w:r w:rsidRPr="004B40FF">
              <w:rPr>
                <w:rFonts w:ascii="Times New Roman" w:hAnsi="Times New Roman"/>
                <w:color w:val="000000"/>
                <w:sz w:val="24"/>
                <w:lang w:val="ru-RU"/>
              </w:rPr>
              <w:t>о</w:t>
            </w:r>
            <w:proofErr w:type="spellEnd"/>
            <w:r w:rsidRPr="004B40FF">
              <w:rPr>
                <w:rFonts w:ascii="Times New Roman" w:hAnsi="Times New Roman"/>
                <w:color w:val="000000"/>
                <w:sz w:val="24"/>
                <w:lang w:val="ru-RU"/>
              </w:rPr>
              <w:t>-</w:t>
            </w:r>
            <w:proofErr w:type="gramEnd"/>
            <w:r w:rsidRPr="004B40FF">
              <w:rPr>
                <w:rFonts w:ascii="Times New Roman" w:hAnsi="Times New Roman"/>
                <w:color w:val="000000"/>
                <w:sz w:val="24"/>
                <w:lang w:val="ru-RU"/>
              </w:rPr>
              <w:t xml:space="preserve"> и </w:t>
            </w:r>
            <w:proofErr w:type="spellStart"/>
            <w:r w:rsidRPr="004B40FF">
              <w:rPr>
                <w:rFonts w:ascii="Times New Roman" w:hAnsi="Times New Roman"/>
                <w:color w:val="000000"/>
                <w:sz w:val="24"/>
                <w:lang w:val="ru-RU"/>
              </w:rPr>
              <w:t>экономикогеографическое</w:t>
            </w:r>
            <w:proofErr w:type="spellEnd"/>
            <w:r w:rsidRPr="004B40FF">
              <w:rPr>
                <w:rFonts w:ascii="Times New Roman" w:hAnsi="Times New Roman"/>
                <w:color w:val="000000"/>
                <w:sz w:val="24"/>
                <w:lang w:val="ru-RU"/>
              </w:rPr>
              <w:t xml:space="preserve"> положение США и Канады</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lastRenderedPageBreak/>
              <w:t>2.2</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Природноресурсныйпотенциал</w:t>
            </w:r>
            <w:proofErr w:type="spellEnd"/>
            <w:r>
              <w:rPr>
                <w:rFonts w:ascii="Times New Roman" w:hAnsi="Times New Roman"/>
                <w:color w:val="000000"/>
                <w:sz w:val="24"/>
              </w:rPr>
              <w:t xml:space="preserve"> США</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2.3</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Население</w:t>
            </w:r>
            <w:proofErr w:type="spellEnd"/>
            <w:r>
              <w:rPr>
                <w:rFonts w:ascii="Times New Roman" w:hAnsi="Times New Roman"/>
                <w:color w:val="000000"/>
                <w:sz w:val="24"/>
              </w:rPr>
              <w:t xml:space="preserve"> США</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2.4</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США</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2.5</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Экономическиерайоны</w:t>
            </w:r>
            <w:proofErr w:type="spellEnd"/>
            <w:r>
              <w:rPr>
                <w:rFonts w:ascii="Times New Roman" w:hAnsi="Times New Roman"/>
                <w:color w:val="000000"/>
                <w:sz w:val="24"/>
              </w:rPr>
              <w:t xml:space="preserve"> США</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2.6</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Канада</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F08C3" w:rsidRDefault="009F08C3"/>
        </w:tc>
      </w:tr>
      <w:tr w:rsidR="009F08C3">
        <w:trPr>
          <w:trHeight w:val="144"/>
          <w:tblCellSpacing w:w="20" w:type="nil"/>
        </w:trPr>
        <w:tc>
          <w:tcPr>
            <w:tcW w:w="0" w:type="auto"/>
            <w:gridSpan w:val="6"/>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3.ЛАТИНСКАЯ АМЕРИКА</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3.1</w:t>
            </w:r>
          </w:p>
        </w:tc>
        <w:tc>
          <w:tcPr>
            <w:tcW w:w="4224"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Географическое положение и политическая карта Латинской Америки</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3.2</w:t>
            </w:r>
          </w:p>
        </w:tc>
        <w:tc>
          <w:tcPr>
            <w:tcW w:w="4224"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Природно-ресурсный потенциал Латинской Америки</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3.3</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НаселениеЛатинскойАмерики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3.4</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ХозяйствоЛатинскойАмерики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3.5</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Бразилия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3.6</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Мексика</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9F08C3" w:rsidRDefault="009F08C3"/>
        </w:tc>
      </w:tr>
      <w:tr w:rsidR="009F08C3">
        <w:trPr>
          <w:trHeight w:val="144"/>
          <w:tblCellSpacing w:w="20" w:type="nil"/>
        </w:trPr>
        <w:tc>
          <w:tcPr>
            <w:tcW w:w="0" w:type="auto"/>
            <w:gridSpan w:val="6"/>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4.АВСТРАЛИЯ И ОКЕАНИЯ</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4.1</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Австралия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4.2</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НоваяЗеландия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9F08C3" w:rsidRDefault="009F08C3"/>
        </w:tc>
      </w:tr>
      <w:tr w:rsidR="009F08C3">
        <w:trPr>
          <w:trHeight w:val="144"/>
          <w:tblCellSpacing w:w="20" w:type="nil"/>
        </w:trPr>
        <w:tc>
          <w:tcPr>
            <w:tcW w:w="0" w:type="auto"/>
            <w:gridSpan w:val="6"/>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5.ЗАРУБЕЖНАЯ АЗИЯ</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5.1</w:t>
            </w:r>
          </w:p>
        </w:tc>
        <w:tc>
          <w:tcPr>
            <w:tcW w:w="4224"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Географическое положение и политическая карта зарубежной </w:t>
            </w:r>
            <w:r w:rsidRPr="004B40FF">
              <w:rPr>
                <w:rFonts w:ascii="Times New Roman" w:hAnsi="Times New Roman"/>
                <w:color w:val="000000"/>
                <w:sz w:val="24"/>
                <w:lang w:val="ru-RU"/>
              </w:rPr>
              <w:lastRenderedPageBreak/>
              <w:t>Азии</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lastRenderedPageBreak/>
              <w:t>5.2</w:t>
            </w:r>
          </w:p>
        </w:tc>
        <w:tc>
          <w:tcPr>
            <w:tcW w:w="4224"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Природно-ресурсный потенциал зарубежной Азии</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5.3</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НаселениезарубежнойАзии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5.4</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ХозяйствозарубежнойАзии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5.5</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Китай</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5.6</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Индия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5.7</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Япония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5.8</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РеспубликаКорея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5.9</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Юго-ВосточнаяАзия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5.10</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Юго-ЗападнаяАзия</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9F08C3" w:rsidRDefault="009F08C3"/>
        </w:tc>
      </w:tr>
      <w:tr w:rsidR="009F08C3">
        <w:trPr>
          <w:trHeight w:val="144"/>
          <w:tblCellSpacing w:w="20" w:type="nil"/>
        </w:trPr>
        <w:tc>
          <w:tcPr>
            <w:tcW w:w="0" w:type="auto"/>
            <w:gridSpan w:val="6"/>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6.АФРИКА</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6.1</w:t>
            </w:r>
          </w:p>
        </w:tc>
        <w:tc>
          <w:tcPr>
            <w:tcW w:w="4224"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Географическое положение и политическая карта Африки</w:t>
            </w:r>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6.2</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Природно-ресурсныйпотенциалАфрики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6.3</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НаселениеАфрики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6.4</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ХозяйствоАфрики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F08C3" w:rsidRDefault="009F08C3"/>
        </w:tc>
      </w:tr>
      <w:tr w:rsidR="009F08C3" w:rsidRPr="005178C8">
        <w:trPr>
          <w:trHeight w:val="144"/>
          <w:tblCellSpacing w:w="20" w:type="nil"/>
        </w:trPr>
        <w:tc>
          <w:tcPr>
            <w:tcW w:w="0" w:type="auto"/>
            <w:gridSpan w:val="6"/>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b/>
                <w:color w:val="000000"/>
                <w:sz w:val="24"/>
                <w:lang w:val="ru-RU"/>
              </w:rPr>
              <w:t>Раздел 7.МЕСТО РОССИИ В СОВРЕМЕННОМ МИРЕ</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7.1</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ДемографическийпотенциалРоссии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7.2</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ГеоэкономическоеположениеРоссии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3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1.5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7.3</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ГеографическиерайоныРоссии</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lastRenderedPageBreak/>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9F08C3" w:rsidRDefault="009F08C3"/>
        </w:tc>
      </w:tr>
      <w:tr w:rsidR="009F08C3">
        <w:trPr>
          <w:trHeight w:val="144"/>
          <w:tblCellSpacing w:w="20" w:type="nil"/>
        </w:trPr>
        <w:tc>
          <w:tcPr>
            <w:tcW w:w="0" w:type="auto"/>
            <w:gridSpan w:val="6"/>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8.БУДУЩЕЕ ЧЕЛОВЕЧЕСТВА</w:t>
            </w:r>
          </w:p>
        </w:tc>
      </w:tr>
      <w:tr w:rsidR="009F08C3">
        <w:trPr>
          <w:trHeight w:val="144"/>
          <w:tblCellSpacing w:w="20" w:type="nil"/>
        </w:trPr>
        <w:tc>
          <w:tcPr>
            <w:tcW w:w="527" w:type="dxa"/>
            <w:tcMar>
              <w:top w:w="50" w:type="dxa"/>
              <w:left w:w="100" w:type="dxa"/>
            </w:tcMar>
            <w:vAlign w:val="center"/>
          </w:tcPr>
          <w:p w:rsidR="009F08C3" w:rsidRDefault="00C71A37">
            <w:pPr>
              <w:spacing w:after="0"/>
            </w:pPr>
            <w:r>
              <w:rPr>
                <w:rFonts w:ascii="Times New Roman" w:hAnsi="Times New Roman"/>
                <w:color w:val="000000"/>
                <w:sz w:val="24"/>
              </w:rPr>
              <w:t>8.1</w:t>
            </w:r>
          </w:p>
        </w:tc>
        <w:tc>
          <w:tcPr>
            <w:tcW w:w="4224" w:type="dxa"/>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Обобщениезнаний</w:t>
            </w:r>
            <w:proofErr w:type="spellEnd"/>
          </w:p>
        </w:tc>
        <w:tc>
          <w:tcPr>
            <w:tcW w:w="8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Итогопоразделу</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9F08C3" w:rsidRDefault="009F08C3"/>
        </w:tc>
      </w:tr>
      <w:tr w:rsidR="009F08C3">
        <w:trPr>
          <w:trHeight w:val="144"/>
          <w:tblCellSpacing w:w="20" w:type="nil"/>
        </w:trPr>
        <w:tc>
          <w:tcPr>
            <w:tcW w:w="0" w:type="auto"/>
            <w:gridSpan w:val="2"/>
            <w:tcMar>
              <w:top w:w="50" w:type="dxa"/>
              <w:left w:w="100" w:type="dxa"/>
            </w:tcMar>
            <w:vAlign w:val="center"/>
          </w:tcPr>
          <w:p w:rsidR="009F08C3" w:rsidRDefault="00C71A37">
            <w:pPr>
              <w:spacing w:after="0"/>
              <w:ind w:left="135"/>
            </w:pPr>
            <w:proofErr w:type="spellStart"/>
            <w:r>
              <w:rPr>
                <w:rFonts w:ascii="Times New Roman" w:hAnsi="Times New Roman"/>
                <w:color w:val="000000"/>
                <w:sz w:val="24"/>
              </w:rPr>
              <w:t>Резервноевремя</w:t>
            </w:r>
            <w:proofErr w:type="spellEnd"/>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4 </w:t>
            </w:r>
          </w:p>
        </w:tc>
        <w:tc>
          <w:tcPr>
            <w:tcW w:w="1543" w:type="dxa"/>
            <w:tcMar>
              <w:top w:w="50" w:type="dxa"/>
              <w:left w:w="100" w:type="dxa"/>
            </w:tcMar>
            <w:vAlign w:val="center"/>
          </w:tcPr>
          <w:p w:rsidR="009F08C3" w:rsidRDefault="009F08C3">
            <w:pPr>
              <w:spacing w:after="0"/>
              <w:ind w:left="135"/>
              <w:jc w:val="center"/>
            </w:pPr>
          </w:p>
        </w:tc>
        <w:tc>
          <w:tcPr>
            <w:tcW w:w="1641" w:type="dxa"/>
            <w:tcMar>
              <w:top w:w="50" w:type="dxa"/>
              <w:left w:w="100" w:type="dxa"/>
            </w:tcMar>
            <w:vAlign w:val="center"/>
          </w:tcPr>
          <w:p w:rsidR="009F08C3" w:rsidRDefault="009F08C3">
            <w:pPr>
              <w:spacing w:after="0"/>
              <w:ind w:left="135"/>
              <w:jc w:val="center"/>
            </w:pPr>
          </w:p>
        </w:tc>
        <w:tc>
          <w:tcPr>
            <w:tcW w:w="227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ОБЩЕЕ КОЛИЧЕСТВО ЧАСОВ ПО ПРОГРАММЕ</w:t>
            </w:r>
          </w:p>
        </w:tc>
        <w:tc>
          <w:tcPr>
            <w:tcW w:w="1325"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102 </w:t>
            </w:r>
          </w:p>
        </w:tc>
        <w:tc>
          <w:tcPr>
            <w:tcW w:w="154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41 </w:t>
            </w:r>
          </w:p>
        </w:tc>
        <w:tc>
          <w:tcPr>
            <w:tcW w:w="2272" w:type="dxa"/>
            <w:tcMar>
              <w:top w:w="50" w:type="dxa"/>
              <w:left w:w="100" w:type="dxa"/>
            </w:tcMar>
            <w:vAlign w:val="center"/>
          </w:tcPr>
          <w:p w:rsidR="009F08C3" w:rsidRDefault="009F08C3"/>
        </w:tc>
      </w:tr>
    </w:tbl>
    <w:p w:rsidR="009F08C3" w:rsidRPr="004B40FF" w:rsidRDefault="009F08C3">
      <w:pPr>
        <w:rPr>
          <w:lang w:val="ru-RU"/>
        </w:rPr>
        <w:sectPr w:rsidR="009F08C3" w:rsidRPr="004B40FF">
          <w:pgSz w:w="16383" w:h="11906" w:orient="landscape"/>
          <w:pgMar w:top="1134" w:right="850" w:bottom="1134" w:left="1701" w:header="720" w:footer="720" w:gutter="0"/>
          <w:cols w:space="720"/>
        </w:sectPr>
      </w:pPr>
    </w:p>
    <w:p w:rsidR="009F08C3" w:rsidRPr="004B40FF" w:rsidRDefault="009F08C3">
      <w:pPr>
        <w:rPr>
          <w:lang w:val="ru-RU"/>
        </w:rPr>
        <w:sectPr w:rsidR="009F08C3" w:rsidRPr="004B40FF">
          <w:pgSz w:w="16383" w:h="11906" w:orient="landscape"/>
          <w:pgMar w:top="1134" w:right="850" w:bottom="1134" w:left="1701" w:header="720" w:footer="720" w:gutter="0"/>
          <w:cols w:space="720"/>
        </w:sectPr>
      </w:pPr>
    </w:p>
    <w:p w:rsidR="009F08C3" w:rsidRPr="004B40FF" w:rsidRDefault="009F08C3" w:rsidP="004B40FF">
      <w:pPr>
        <w:spacing w:after="0"/>
        <w:rPr>
          <w:lang w:val="ru-RU"/>
        </w:rPr>
        <w:sectPr w:rsidR="009F08C3" w:rsidRPr="004B40FF">
          <w:pgSz w:w="16383" w:h="11906" w:orient="landscape"/>
          <w:pgMar w:top="1134" w:right="850" w:bottom="1134" w:left="1701" w:header="720" w:footer="720" w:gutter="0"/>
          <w:cols w:space="720"/>
        </w:sectPr>
      </w:pPr>
      <w:bookmarkStart w:id="9" w:name="block-36439759"/>
      <w:bookmarkEnd w:id="8"/>
    </w:p>
    <w:p w:rsidR="004B40FF" w:rsidRDefault="004B40FF" w:rsidP="004B40FF">
      <w:pPr>
        <w:spacing w:after="0"/>
        <w:rPr>
          <w:rFonts w:ascii="Times New Roman" w:hAnsi="Times New Roman"/>
          <w:b/>
          <w:color w:val="000000"/>
          <w:sz w:val="28"/>
          <w:lang w:val="ru-RU"/>
        </w:rPr>
      </w:pPr>
      <w:r>
        <w:rPr>
          <w:rFonts w:ascii="Times New Roman" w:hAnsi="Times New Roman"/>
          <w:b/>
          <w:color w:val="000000"/>
          <w:sz w:val="28"/>
          <w:lang w:val="ru-RU"/>
        </w:rPr>
        <w:lastRenderedPageBreak/>
        <w:t>ПОУРОЧНОЕ ПЛАНИРОВАНИЕ</w:t>
      </w:r>
    </w:p>
    <w:p w:rsidR="009F08C3" w:rsidRDefault="00C71A37" w:rsidP="004B40FF">
      <w:pPr>
        <w:spacing w:after="0"/>
      </w:pPr>
      <w:r>
        <w:rPr>
          <w:rFonts w:ascii="Times New Roman" w:hAnsi="Times New Roman"/>
          <w:b/>
          <w:color w:val="000000"/>
          <w:sz w:val="28"/>
        </w:rPr>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17"/>
        <w:gridCol w:w="5504"/>
        <w:gridCol w:w="682"/>
        <w:gridCol w:w="1771"/>
        <w:gridCol w:w="1815"/>
        <w:gridCol w:w="3751"/>
      </w:tblGrid>
      <w:tr w:rsidR="009F08C3">
        <w:trPr>
          <w:trHeight w:val="144"/>
          <w:tblCellSpacing w:w="20" w:type="nil"/>
        </w:trPr>
        <w:tc>
          <w:tcPr>
            <w:tcW w:w="542" w:type="dxa"/>
            <w:vMerge w:val="restart"/>
            <w:tcMar>
              <w:top w:w="50" w:type="dxa"/>
              <w:left w:w="100" w:type="dxa"/>
            </w:tcMar>
            <w:vAlign w:val="center"/>
          </w:tcPr>
          <w:p w:rsidR="009F08C3" w:rsidRDefault="00C71A37">
            <w:pPr>
              <w:spacing w:after="0"/>
              <w:ind w:left="135"/>
            </w:pPr>
            <w:r>
              <w:rPr>
                <w:rFonts w:ascii="Times New Roman" w:hAnsi="Times New Roman"/>
                <w:b/>
                <w:color w:val="000000"/>
                <w:sz w:val="24"/>
              </w:rPr>
              <w:t xml:space="preserve">№ п/п </w:t>
            </w:r>
          </w:p>
          <w:p w:rsidR="009F08C3" w:rsidRDefault="009F08C3">
            <w:pPr>
              <w:spacing w:after="0"/>
              <w:ind w:left="135"/>
            </w:pPr>
          </w:p>
        </w:tc>
        <w:tc>
          <w:tcPr>
            <w:tcW w:w="3696" w:type="dxa"/>
            <w:vMerge w:val="restart"/>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Темаурока</w:t>
            </w:r>
            <w:proofErr w:type="spellEnd"/>
          </w:p>
          <w:p w:rsidR="009F08C3" w:rsidRDefault="009F08C3">
            <w:pPr>
              <w:spacing w:after="0"/>
              <w:ind w:left="135"/>
            </w:pPr>
          </w:p>
        </w:tc>
        <w:tc>
          <w:tcPr>
            <w:tcW w:w="0" w:type="auto"/>
            <w:gridSpan w:val="3"/>
            <w:tcMar>
              <w:top w:w="50" w:type="dxa"/>
              <w:left w:w="100" w:type="dxa"/>
            </w:tcMar>
            <w:vAlign w:val="center"/>
          </w:tcPr>
          <w:p w:rsidR="009F08C3" w:rsidRDefault="00C71A37">
            <w:pPr>
              <w:spacing w:after="0"/>
            </w:pPr>
            <w:proofErr w:type="spellStart"/>
            <w:r>
              <w:rPr>
                <w:rFonts w:ascii="Times New Roman" w:hAnsi="Times New Roman"/>
                <w:b/>
                <w:color w:val="000000"/>
                <w:sz w:val="24"/>
              </w:rPr>
              <w:t>Количествочасов</w:t>
            </w:r>
            <w:proofErr w:type="spellEnd"/>
          </w:p>
        </w:tc>
        <w:tc>
          <w:tcPr>
            <w:tcW w:w="2142" w:type="dxa"/>
            <w:vMerge w:val="restart"/>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9F08C3" w:rsidRDefault="009F08C3">
            <w:pPr>
              <w:spacing w:after="0"/>
              <w:ind w:left="135"/>
            </w:pPr>
          </w:p>
        </w:tc>
      </w:tr>
      <w:tr w:rsidR="009F08C3">
        <w:trPr>
          <w:trHeight w:val="144"/>
          <w:tblCellSpacing w:w="20" w:type="nil"/>
        </w:trPr>
        <w:tc>
          <w:tcPr>
            <w:tcW w:w="0" w:type="auto"/>
            <w:vMerge/>
            <w:tcBorders>
              <w:top w:val="nil"/>
            </w:tcBorders>
            <w:tcMar>
              <w:top w:w="50" w:type="dxa"/>
              <w:left w:w="100" w:type="dxa"/>
            </w:tcMar>
          </w:tcPr>
          <w:p w:rsidR="009F08C3" w:rsidRDefault="009F08C3"/>
        </w:tc>
        <w:tc>
          <w:tcPr>
            <w:tcW w:w="0" w:type="auto"/>
            <w:vMerge/>
            <w:tcBorders>
              <w:top w:val="nil"/>
            </w:tcBorders>
            <w:tcMar>
              <w:top w:w="50" w:type="dxa"/>
              <w:left w:w="100" w:type="dxa"/>
            </w:tcMar>
          </w:tcPr>
          <w:p w:rsidR="009F08C3" w:rsidRDefault="009F08C3"/>
        </w:tc>
        <w:tc>
          <w:tcPr>
            <w:tcW w:w="973" w:type="dxa"/>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Всего</w:t>
            </w:r>
            <w:proofErr w:type="spellEnd"/>
          </w:p>
          <w:p w:rsidR="009F08C3" w:rsidRDefault="009F08C3">
            <w:pPr>
              <w:spacing w:after="0"/>
              <w:ind w:left="135"/>
            </w:pPr>
          </w:p>
        </w:tc>
        <w:tc>
          <w:tcPr>
            <w:tcW w:w="1694" w:type="dxa"/>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Контрольныеработы</w:t>
            </w:r>
            <w:proofErr w:type="spellEnd"/>
          </w:p>
          <w:p w:rsidR="009F08C3" w:rsidRDefault="009F08C3">
            <w:pPr>
              <w:spacing w:after="0"/>
              <w:ind w:left="135"/>
            </w:pPr>
          </w:p>
        </w:tc>
        <w:tc>
          <w:tcPr>
            <w:tcW w:w="1782" w:type="dxa"/>
            <w:tcMar>
              <w:top w:w="50" w:type="dxa"/>
              <w:left w:w="100" w:type="dxa"/>
            </w:tcMar>
            <w:vAlign w:val="center"/>
          </w:tcPr>
          <w:p w:rsidR="009F08C3" w:rsidRDefault="00C71A37">
            <w:pPr>
              <w:spacing w:after="0"/>
              <w:ind w:left="135"/>
            </w:pPr>
            <w:proofErr w:type="spellStart"/>
            <w:r>
              <w:rPr>
                <w:rFonts w:ascii="Times New Roman" w:hAnsi="Times New Roman"/>
                <w:b/>
                <w:color w:val="000000"/>
                <w:sz w:val="24"/>
              </w:rPr>
              <w:t>Практическиеработы</w:t>
            </w:r>
            <w:proofErr w:type="spellEnd"/>
          </w:p>
          <w:p w:rsidR="009F08C3" w:rsidRDefault="009F08C3">
            <w:pPr>
              <w:spacing w:after="0"/>
              <w:ind w:left="135"/>
            </w:pPr>
          </w:p>
        </w:tc>
        <w:tc>
          <w:tcPr>
            <w:tcW w:w="0" w:type="auto"/>
            <w:vMerge/>
            <w:tcBorders>
              <w:top w:val="nil"/>
            </w:tcBorders>
            <w:tcMar>
              <w:top w:w="50" w:type="dxa"/>
              <w:left w:w="100" w:type="dxa"/>
            </w:tcMar>
          </w:tcPr>
          <w:p w:rsidR="009F08C3" w:rsidRDefault="009F08C3"/>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ПГП и ЭГП Европы. Размеры территории и численность населения. Историко-географические этапы развития. Изменения на политической карте</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Место и роль зарубежной Европы в мире. </w:t>
            </w:r>
            <w:proofErr w:type="spellStart"/>
            <w:r w:rsidRPr="004B40FF">
              <w:rPr>
                <w:rFonts w:ascii="Times New Roman" w:hAnsi="Times New Roman"/>
                <w:color w:val="000000"/>
                <w:sz w:val="24"/>
                <w:lang w:val="ru-RU"/>
              </w:rPr>
              <w:t>Субрегионы</w:t>
            </w:r>
            <w:proofErr w:type="spellEnd"/>
            <w:r w:rsidRPr="004B40FF">
              <w:rPr>
                <w:rFonts w:ascii="Times New Roman" w:hAnsi="Times New Roman"/>
                <w:color w:val="000000"/>
                <w:sz w:val="24"/>
                <w:lang w:val="ru-RU"/>
              </w:rPr>
              <w:t>. Практическая работа "Сравнительная характеристика региональных организаций зарубежной Европы (ЕС, ЕАСТ, Евратом, Европейское космическое агентство)</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Разнообразие природных условий и ресурсов в регионе. Практическая работа "Оценка обеспеченности природными ресурсами </w:t>
            </w:r>
            <w:proofErr w:type="spellStart"/>
            <w:r w:rsidRPr="004B40FF">
              <w:rPr>
                <w:rFonts w:ascii="Times New Roman" w:hAnsi="Times New Roman"/>
                <w:color w:val="000000"/>
                <w:sz w:val="24"/>
                <w:lang w:val="ru-RU"/>
              </w:rPr>
              <w:t>субрегионов</w:t>
            </w:r>
            <w:proofErr w:type="spellEnd"/>
            <w:r w:rsidRPr="004B40FF">
              <w:rPr>
                <w:rFonts w:ascii="Times New Roman" w:hAnsi="Times New Roman"/>
                <w:color w:val="000000"/>
                <w:sz w:val="24"/>
                <w:lang w:val="ru-RU"/>
              </w:rPr>
              <w:t xml:space="preserve"> зарубежной Европы"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Природно-ресурсные предпосылки для развития хозяйства. Проблемы природопользования и охрана природы. Практическая работа "Комплексная характеристика природно-ресурсного потенциала одной из стран зарубежной Европы (по выбору)"</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Население региона, демографическая политика. Практическая работа "Группировка стран </w:t>
            </w:r>
            <w:r w:rsidRPr="004B40FF">
              <w:rPr>
                <w:rFonts w:ascii="Times New Roman" w:hAnsi="Times New Roman"/>
                <w:color w:val="000000"/>
                <w:sz w:val="24"/>
                <w:lang w:val="ru-RU"/>
              </w:rPr>
              <w:lastRenderedPageBreak/>
              <w:t>зарубежной Европы по этнической структуре их населения"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6</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Особенности расселения населения. Урбанизация и </w:t>
            </w:r>
            <w:proofErr w:type="spellStart"/>
            <w:r w:rsidRPr="004B40FF">
              <w:rPr>
                <w:rFonts w:ascii="Times New Roman" w:hAnsi="Times New Roman"/>
                <w:color w:val="000000"/>
                <w:sz w:val="24"/>
                <w:lang w:val="ru-RU"/>
              </w:rPr>
              <w:t>субурбанизация</w:t>
            </w:r>
            <w:proofErr w:type="spellEnd"/>
            <w:r w:rsidRPr="004B40FF">
              <w:rPr>
                <w:rFonts w:ascii="Times New Roman" w:hAnsi="Times New Roman"/>
                <w:color w:val="000000"/>
                <w:sz w:val="24"/>
                <w:lang w:val="ru-RU"/>
              </w:rPr>
              <w:t>. Практическая работа "Выявление основных закономерностей расселения населения зарубежной Европы"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w:t>
            </w:r>
          </w:p>
        </w:tc>
        <w:tc>
          <w:tcPr>
            <w:tcW w:w="3696" w:type="dxa"/>
            <w:tcMar>
              <w:top w:w="50" w:type="dxa"/>
              <w:left w:w="100" w:type="dxa"/>
            </w:tcMar>
            <w:vAlign w:val="center"/>
          </w:tcPr>
          <w:p w:rsidR="009F08C3" w:rsidRPr="005178C8" w:rsidRDefault="00C71A37">
            <w:pPr>
              <w:spacing w:after="0"/>
              <w:ind w:left="135"/>
              <w:rPr>
                <w:lang w:val="ru-RU"/>
              </w:rPr>
            </w:pPr>
            <w:r w:rsidRPr="004B40FF">
              <w:rPr>
                <w:rFonts w:ascii="Times New Roman" w:hAnsi="Times New Roman"/>
                <w:color w:val="000000"/>
                <w:sz w:val="24"/>
                <w:lang w:val="ru-RU"/>
              </w:rPr>
              <w:t>Отраслевая структура хозяйства. Важнейшие промышленные центры и районы, ТНК</w:t>
            </w:r>
            <w:proofErr w:type="gramStart"/>
            <w:r w:rsidRPr="004B40FF">
              <w:rPr>
                <w:rFonts w:ascii="Times New Roman" w:hAnsi="Times New Roman"/>
                <w:color w:val="000000"/>
                <w:sz w:val="24"/>
                <w:lang w:val="ru-RU"/>
              </w:rPr>
              <w:t xml:space="preserve"> .</w:t>
            </w:r>
            <w:proofErr w:type="spellStart"/>
            <w:proofErr w:type="gramEnd"/>
            <w:r w:rsidRPr="005178C8">
              <w:rPr>
                <w:rFonts w:ascii="Times New Roman" w:hAnsi="Times New Roman"/>
                <w:color w:val="000000"/>
                <w:sz w:val="24"/>
                <w:lang w:val="ru-RU"/>
              </w:rPr>
              <w:t>Практическаяработа</w:t>
            </w:r>
            <w:proofErr w:type="spellEnd"/>
            <w:r w:rsidRPr="005178C8">
              <w:rPr>
                <w:rFonts w:ascii="Times New Roman" w:hAnsi="Times New Roman"/>
                <w:color w:val="000000"/>
                <w:sz w:val="24"/>
                <w:lang w:val="ru-RU"/>
              </w:rPr>
              <w:t xml:space="preserve"> "</w:t>
            </w:r>
            <w:proofErr w:type="spellStart"/>
            <w:r w:rsidRPr="005178C8">
              <w:rPr>
                <w:rFonts w:ascii="Times New Roman" w:hAnsi="Times New Roman"/>
                <w:color w:val="000000"/>
                <w:sz w:val="24"/>
                <w:lang w:val="ru-RU"/>
              </w:rPr>
              <w:t>Характеристикакрупнейших</w:t>
            </w:r>
            <w:proofErr w:type="spellEnd"/>
            <w:r w:rsidRPr="005178C8">
              <w:rPr>
                <w:rFonts w:ascii="Times New Roman" w:hAnsi="Times New Roman"/>
                <w:color w:val="000000"/>
                <w:sz w:val="24"/>
                <w:lang w:val="ru-RU"/>
              </w:rPr>
              <w:t xml:space="preserve"> ТНК </w:t>
            </w:r>
            <w:proofErr w:type="spellStart"/>
            <w:r w:rsidRPr="005178C8">
              <w:rPr>
                <w:rFonts w:ascii="Times New Roman" w:hAnsi="Times New Roman"/>
                <w:color w:val="000000"/>
                <w:sz w:val="24"/>
                <w:lang w:val="ru-RU"/>
              </w:rPr>
              <w:t>странзарубежнойЕвропы</w:t>
            </w:r>
            <w:proofErr w:type="spellEnd"/>
            <w:r w:rsidRPr="005178C8">
              <w:rPr>
                <w:rFonts w:ascii="Times New Roman" w:hAnsi="Times New Roman"/>
                <w:color w:val="000000"/>
                <w:sz w:val="24"/>
                <w:lang w:val="ru-RU"/>
              </w:rPr>
              <w:t>".</w:t>
            </w:r>
          </w:p>
        </w:tc>
        <w:tc>
          <w:tcPr>
            <w:tcW w:w="973" w:type="dxa"/>
            <w:tcMar>
              <w:top w:w="50" w:type="dxa"/>
              <w:left w:w="100" w:type="dxa"/>
            </w:tcMar>
            <w:vAlign w:val="center"/>
          </w:tcPr>
          <w:p w:rsidR="009F08C3" w:rsidRDefault="00C71A37">
            <w:pPr>
              <w:spacing w:after="0"/>
              <w:ind w:left="135"/>
              <w:jc w:val="center"/>
            </w:pPr>
            <w:r w:rsidRPr="005178C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Роль непроизводственной сферы. Практическая работа "Выделение отраслей специализации стран зарубежной Европы в международном разделении труда"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Территориальная структура хозяйства. Экологическая ситуация в регионе. Практическая работа "Комплексная характеристика одной из отраслей промышленности, сельского хозяйства, сектора услуг зарубежной Европы"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10</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ПГП и ЭГП Германии. Природные условия и ресурсы. Практическая работа "Комплексная характеристика федеральных земель Германии"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Демографическая ситуация Германии. Германия как городская страна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12</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Общая характеристика хозяйства Германии. Территориальная структура хозяйства.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Анализместа</w:t>
            </w:r>
            <w:proofErr w:type="spellEnd"/>
            <w:r>
              <w:rPr>
                <w:rFonts w:ascii="Times New Roman" w:hAnsi="Times New Roman"/>
                <w:color w:val="000000"/>
                <w:sz w:val="24"/>
              </w:rPr>
              <w:t xml:space="preserve"> ТНК </w:t>
            </w:r>
            <w:proofErr w:type="spellStart"/>
            <w:r>
              <w:rPr>
                <w:rFonts w:ascii="Times New Roman" w:hAnsi="Times New Roman"/>
                <w:color w:val="000000"/>
                <w:sz w:val="24"/>
              </w:rPr>
              <w:t>Германии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мировыхрейтингах</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13</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ПГП и ЭГП Франции. Форма правления и административно-территориальное устройство. </w:t>
            </w:r>
            <w:proofErr w:type="spellStart"/>
            <w:r>
              <w:rPr>
                <w:rFonts w:ascii="Times New Roman" w:hAnsi="Times New Roman"/>
                <w:color w:val="000000"/>
                <w:sz w:val="24"/>
              </w:rPr>
              <w:t>Природныеусловия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ресурсы</w:t>
            </w:r>
            <w:proofErr w:type="spellEnd"/>
            <w:r>
              <w:rPr>
                <w:rFonts w:ascii="Times New Roman" w:hAnsi="Times New Roman"/>
                <w:color w:val="000000"/>
                <w:sz w:val="24"/>
              </w:rPr>
              <w:t xml:space="preserve">, </w:t>
            </w:r>
            <w:proofErr w:type="spellStart"/>
            <w:r>
              <w:rPr>
                <w:rFonts w:ascii="Times New Roman" w:hAnsi="Times New Roman"/>
                <w:color w:val="000000"/>
                <w:sz w:val="24"/>
              </w:rPr>
              <w:t>иххозяйственнаяоценка</w:t>
            </w:r>
            <w:proofErr w:type="spellEnd"/>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14</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Население. Демографическая характеристика. Особенности расселения и урбанизации.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РасчётдолиФранции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важнейшихобщемировыхпоказателях</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Особенности экономического развития Франции. Ведущие ТНК. Промышленность, сельское хозяйство. Практическая работа "Выявление </w:t>
            </w:r>
            <w:proofErr w:type="gramStart"/>
            <w:r w:rsidRPr="004B40FF">
              <w:rPr>
                <w:rFonts w:ascii="Times New Roman" w:hAnsi="Times New Roman"/>
                <w:color w:val="000000"/>
                <w:sz w:val="24"/>
                <w:lang w:val="ru-RU"/>
              </w:rPr>
              <w:t>перспектив развития отдельных отраслей хозяйства Франции</w:t>
            </w:r>
            <w:proofErr w:type="gramEnd"/>
            <w:r w:rsidRPr="004B40FF">
              <w:rPr>
                <w:rFonts w:ascii="Times New Roman" w:hAnsi="Times New Roman"/>
                <w:color w:val="000000"/>
                <w:sz w:val="24"/>
                <w:lang w:val="ru-RU"/>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16</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ПГП и ЭГП Великобритании. Британское Содружество наций. Форма правления и административно-территориальное устройство. </w:t>
            </w:r>
            <w:proofErr w:type="spellStart"/>
            <w:r>
              <w:rPr>
                <w:rFonts w:ascii="Times New Roman" w:hAnsi="Times New Roman"/>
                <w:color w:val="000000"/>
                <w:sz w:val="24"/>
              </w:rPr>
              <w:t>Природно-ресурсныйпотенциалстраны</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17</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Этнический состав. Современная демографическая ситуация. </w:t>
            </w:r>
            <w:proofErr w:type="spellStart"/>
            <w:r>
              <w:rPr>
                <w:rFonts w:ascii="Times New Roman" w:hAnsi="Times New Roman"/>
                <w:color w:val="000000"/>
                <w:sz w:val="24"/>
              </w:rPr>
              <w:t>Урбанизация</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18</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Особенности отраслевой и территориальной структуры хозяйства. Практическая работа "Характеристика структуры и динамики развития промышленности Великобритании", "Определение специализации крупнейших промышленных узлов Великобритании"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19</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ПГП и ЭГП Южной Европы. Состав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 xml:space="preserve">. Природно-ресурсный потенциал.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"Сравнительнаяэкономико-географическаяхарактеристикастранЮжнойЕвро</w:t>
            </w:r>
            <w:r>
              <w:rPr>
                <w:rFonts w:ascii="Times New Roman" w:hAnsi="Times New Roman"/>
                <w:color w:val="000000"/>
                <w:sz w:val="24"/>
              </w:rPr>
              <w:lastRenderedPageBreak/>
              <w:t>пы"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Этнического состава. Демографическая ситуация. Особенности расселения. </w:t>
            </w:r>
            <w:proofErr w:type="spellStart"/>
            <w:r>
              <w:rPr>
                <w:rFonts w:ascii="Times New Roman" w:hAnsi="Times New Roman"/>
                <w:color w:val="000000"/>
                <w:sz w:val="24"/>
              </w:rPr>
              <w:t>Крупнейшие</w:t>
            </w:r>
            <w:proofErr w:type="spellEnd"/>
            <w:r>
              <w:rPr>
                <w:rFonts w:ascii="Times New Roman" w:hAnsi="Times New Roman"/>
                <w:color w:val="000000"/>
                <w:sz w:val="24"/>
              </w:rPr>
              <w:t xml:space="preserve"> ТНК.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Характеристикакрупнейших</w:t>
            </w:r>
            <w:proofErr w:type="spellEnd"/>
            <w:r>
              <w:rPr>
                <w:rFonts w:ascii="Times New Roman" w:hAnsi="Times New Roman"/>
                <w:color w:val="000000"/>
                <w:sz w:val="24"/>
              </w:rPr>
              <w:t xml:space="preserve"> ТНК </w:t>
            </w:r>
            <w:proofErr w:type="spellStart"/>
            <w:r>
              <w:rPr>
                <w:rFonts w:ascii="Times New Roman" w:hAnsi="Times New Roman"/>
                <w:color w:val="000000"/>
                <w:sz w:val="24"/>
              </w:rPr>
              <w:t>Италии</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21</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ПГП и ЭГП Северной Европы. Состав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 xml:space="preserve">. Природно-ресурсный потенциал. </w:t>
            </w:r>
            <w:r>
              <w:rPr>
                <w:rFonts w:ascii="Times New Roman" w:hAnsi="Times New Roman"/>
                <w:color w:val="000000"/>
                <w:sz w:val="24"/>
              </w:rPr>
              <w:t>ПР"Сравнительнаяэкономико-географическаяхарактеристикастранСевернойЕвропы"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22</w:t>
            </w:r>
          </w:p>
        </w:tc>
        <w:tc>
          <w:tcPr>
            <w:tcW w:w="3696" w:type="dxa"/>
            <w:tcMar>
              <w:top w:w="50" w:type="dxa"/>
              <w:left w:w="100" w:type="dxa"/>
            </w:tcMar>
            <w:vAlign w:val="center"/>
          </w:tcPr>
          <w:p w:rsidR="009F08C3" w:rsidRPr="004B40FF" w:rsidRDefault="00C71A37">
            <w:pPr>
              <w:spacing w:after="0"/>
              <w:ind w:left="135"/>
              <w:rPr>
                <w:lang w:val="ru-RU"/>
              </w:rPr>
            </w:pPr>
            <w:proofErr w:type="spellStart"/>
            <w:r w:rsidRPr="004B40FF">
              <w:rPr>
                <w:rFonts w:ascii="Times New Roman" w:hAnsi="Times New Roman"/>
                <w:color w:val="000000"/>
                <w:sz w:val="24"/>
                <w:lang w:val="ru-RU"/>
              </w:rPr>
              <w:t>Население</w:t>
            </w:r>
            <w:proofErr w:type="gramStart"/>
            <w:r w:rsidRPr="004B40FF">
              <w:rPr>
                <w:rFonts w:ascii="Times New Roman" w:hAnsi="Times New Roman"/>
                <w:color w:val="000000"/>
                <w:sz w:val="24"/>
                <w:lang w:val="ru-RU"/>
              </w:rPr>
              <w:t>.С</w:t>
            </w:r>
            <w:proofErr w:type="gramEnd"/>
            <w:r w:rsidRPr="004B40FF">
              <w:rPr>
                <w:rFonts w:ascii="Times New Roman" w:hAnsi="Times New Roman"/>
                <w:color w:val="000000"/>
                <w:sz w:val="24"/>
                <w:lang w:val="ru-RU"/>
              </w:rPr>
              <w:t>еверная</w:t>
            </w:r>
            <w:proofErr w:type="spellEnd"/>
            <w:r w:rsidRPr="004B40FF">
              <w:rPr>
                <w:rFonts w:ascii="Times New Roman" w:hAnsi="Times New Roman"/>
                <w:color w:val="000000"/>
                <w:sz w:val="24"/>
                <w:lang w:val="ru-RU"/>
              </w:rPr>
              <w:t xml:space="preserve"> Европа в МГРТ. Структура и география промышленности региона. Практическая работа "Характеристика крупнейших ТНК Северной Европы", "Анализ территориальной структуры хозяйства Северной Европы, выявление городов — фокусов развития для районов нового освоения"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ПГП и ЭГП Восточной Европы. Состав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 население. Сдвиги в экономическом развитии. Природно-ресурсный потенциал. Практическая работа "Сравнительная экономико-географическая характеристика стран Восточной Европы"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24</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Восточная Европа. Демографическая ситуация. Этническая структура населения. </w:t>
            </w:r>
            <w:proofErr w:type="spellStart"/>
            <w:r>
              <w:rPr>
                <w:rFonts w:ascii="Times New Roman" w:hAnsi="Times New Roman"/>
                <w:color w:val="000000"/>
                <w:sz w:val="24"/>
              </w:rPr>
              <w:t>Урбанизация</w:t>
            </w:r>
            <w:proofErr w:type="spellEnd"/>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Экономика Восточной Европы. Туристско-рекреационные районы. Практическая работа "Расчёт контрастов в социально-экономических показателях между столичными районами и </w:t>
            </w:r>
            <w:r w:rsidRPr="004B40FF">
              <w:rPr>
                <w:rFonts w:ascii="Times New Roman" w:hAnsi="Times New Roman"/>
                <w:color w:val="000000"/>
                <w:sz w:val="24"/>
                <w:lang w:val="ru-RU"/>
              </w:rPr>
              <w:lastRenderedPageBreak/>
              <w:t>периферией стран Восточной Европы"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26</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Резервный урок. Обобщающее повторение по разделу «Зарубежная Европа»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27</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Североамериканский регион. США. Государственное устройство, административно-территориальное деление.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Определениештатов</w:t>
            </w:r>
            <w:proofErr w:type="spellEnd"/>
            <w:r>
              <w:rPr>
                <w:rFonts w:ascii="Times New Roman" w:hAnsi="Times New Roman"/>
                <w:color w:val="000000"/>
                <w:sz w:val="24"/>
              </w:rPr>
              <w:t xml:space="preserve"> США с </w:t>
            </w:r>
            <w:proofErr w:type="spellStart"/>
            <w:r>
              <w:rPr>
                <w:rFonts w:ascii="Times New Roman" w:hAnsi="Times New Roman"/>
                <w:color w:val="000000"/>
                <w:sz w:val="24"/>
              </w:rPr>
              <w:t>наиболееблагоприятным</w:t>
            </w:r>
            <w:proofErr w:type="spellEnd"/>
            <w:r>
              <w:rPr>
                <w:rFonts w:ascii="Times New Roman" w:hAnsi="Times New Roman"/>
                <w:color w:val="000000"/>
                <w:sz w:val="24"/>
              </w:rPr>
              <w:t xml:space="preserve"> ЭГП"</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28</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ПГП и ЭГП Канады, её </w:t>
            </w:r>
            <w:proofErr w:type="gramStart"/>
            <w:r w:rsidRPr="004B40FF">
              <w:rPr>
                <w:rFonts w:ascii="Times New Roman" w:hAnsi="Times New Roman"/>
                <w:color w:val="000000"/>
                <w:sz w:val="24"/>
                <w:lang w:val="ru-RU"/>
              </w:rPr>
              <w:t>глубокая</w:t>
            </w:r>
            <w:proofErr w:type="gramEnd"/>
            <w:r w:rsidRPr="004B40FF">
              <w:rPr>
                <w:rFonts w:ascii="Times New Roman" w:hAnsi="Times New Roman"/>
                <w:color w:val="000000"/>
                <w:sz w:val="24"/>
                <w:lang w:val="ru-RU"/>
              </w:rPr>
              <w:t xml:space="preserve"> интегрированность с США. Состав и размеры территории, численность населения.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"Комплекснаяхарактеристикаэкономико-географическогоположенияКанады"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29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Природно-ресурсный потенциал США. Практическая работа</w:t>
            </w:r>
            <w:proofErr w:type="gramStart"/>
            <w:r w:rsidRPr="004B40FF">
              <w:rPr>
                <w:rFonts w:ascii="Times New Roman" w:hAnsi="Times New Roman"/>
                <w:color w:val="000000"/>
                <w:sz w:val="24"/>
                <w:lang w:val="ru-RU"/>
              </w:rPr>
              <w:t>"В</w:t>
            </w:r>
            <w:proofErr w:type="gramEnd"/>
            <w:r w:rsidRPr="004B40FF">
              <w:rPr>
                <w:rFonts w:ascii="Times New Roman" w:hAnsi="Times New Roman"/>
                <w:color w:val="000000"/>
                <w:sz w:val="24"/>
                <w:lang w:val="ru-RU"/>
              </w:rPr>
              <w:t>ыявление оптимальных сочетаний природных ресурсов на территории США"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30</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Природные условия и ресурсы США. Практическая работа "Хозяйственная оценка природных условий и ресурсов США по отдельным районам страны"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Формирование населения США. Демографическая ситуация. Практическая работа "Характеристика отдельных расовых и этнических групп населения США"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Трудовые ресурсы США. Внутренние миграции населения. Урбанизация. Практическая работа "Анализ размещения крупнейших городских </w:t>
            </w:r>
            <w:r w:rsidRPr="004B40FF">
              <w:rPr>
                <w:rFonts w:ascii="Times New Roman" w:hAnsi="Times New Roman"/>
                <w:color w:val="000000"/>
                <w:sz w:val="24"/>
                <w:lang w:val="ru-RU"/>
              </w:rPr>
              <w:lastRenderedPageBreak/>
              <w:t>агломераций по территории США"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33</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Макроэкономические показатели развития США. Особенности отраслевой структуры экономики.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Экономико-географическаяхарактеристикаодногоизштатов</w:t>
            </w:r>
            <w:proofErr w:type="spellEnd"/>
            <w:r>
              <w:rPr>
                <w:rFonts w:ascii="Times New Roman" w:hAnsi="Times New Roman"/>
                <w:color w:val="000000"/>
                <w:sz w:val="24"/>
              </w:rPr>
              <w:t xml:space="preserve"> США"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34</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География ведущих отраслей промышленности страны. Транспорт США. Практическая работа "Характеристика отдельных отраслей обрабатывающей промышленности США по материалам учебной литературы и Интернета"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Структура внешней торговли США. Основные черты размещения науки и образования в стране. Практическая работа "Расчёт доли США в общемировых показателях ряда отраслей хозяйства"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36</w:t>
            </w:r>
          </w:p>
        </w:tc>
        <w:tc>
          <w:tcPr>
            <w:tcW w:w="3696" w:type="dxa"/>
            <w:tcMar>
              <w:top w:w="50" w:type="dxa"/>
              <w:left w:w="100" w:type="dxa"/>
            </w:tcMar>
            <w:vAlign w:val="center"/>
          </w:tcPr>
          <w:p w:rsidR="009F08C3" w:rsidRDefault="00C71A37">
            <w:pPr>
              <w:spacing w:after="0"/>
              <w:ind w:left="135"/>
            </w:pPr>
            <w:proofErr w:type="spellStart"/>
            <w:r w:rsidRPr="004B40FF">
              <w:rPr>
                <w:rFonts w:ascii="Times New Roman" w:hAnsi="Times New Roman"/>
                <w:color w:val="000000"/>
                <w:sz w:val="24"/>
                <w:lang w:val="ru-RU"/>
              </w:rPr>
              <w:t>Полицентричность</w:t>
            </w:r>
            <w:proofErr w:type="spellEnd"/>
            <w:r w:rsidRPr="004B40FF">
              <w:rPr>
                <w:rFonts w:ascii="Times New Roman" w:hAnsi="Times New Roman"/>
                <w:color w:val="000000"/>
                <w:sz w:val="24"/>
                <w:lang w:val="ru-RU"/>
              </w:rPr>
              <w:t xml:space="preserve"> территориальной структуры хозяйства США. Экономические районы: Северо-Восток, Юг, Запад.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Комплекснаяхарактеристикаэкономическихрайонов</w:t>
            </w:r>
            <w:proofErr w:type="spellEnd"/>
            <w:r>
              <w:rPr>
                <w:rFonts w:ascii="Times New Roman" w:hAnsi="Times New Roman"/>
                <w:color w:val="000000"/>
                <w:sz w:val="24"/>
              </w:rPr>
              <w:t xml:space="preserve"> США"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37</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Средний Запад. Тихоокеанский мегалополис. Практическая работа "Расчёт доли экономических районов США по ряду демографических, экономических и социальных показателей"</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38</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Природные предпосылки для развития хозяйства Канады. Этнический состав населения. Урбанизация. Миграция.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Хозяйственнаяоценкаприродно-ресурсногопотенциалаКанады</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39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Место Канады в МГРТ. Особенности отраслевой и территориальной структуры хозяйства. Экономические районы Канады. Практическая работа "Географическая характеристика одной из отраслей международной специализации Канады"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40</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ПГП и ЭГП Латинской Америки. Состав региона, его площадь и </w:t>
            </w:r>
            <w:proofErr w:type="spellStart"/>
            <w:r w:rsidRPr="004B40FF">
              <w:rPr>
                <w:rFonts w:ascii="Times New Roman" w:hAnsi="Times New Roman"/>
                <w:color w:val="000000"/>
                <w:sz w:val="24"/>
                <w:lang w:val="ru-RU"/>
              </w:rPr>
              <w:t>население</w:t>
            </w:r>
            <w:proofErr w:type="gramStart"/>
            <w:r w:rsidRPr="004B40FF">
              <w:rPr>
                <w:rFonts w:ascii="Times New Roman" w:hAnsi="Times New Roman"/>
                <w:color w:val="000000"/>
                <w:sz w:val="24"/>
                <w:lang w:val="ru-RU"/>
              </w:rPr>
              <w:t>.П</w:t>
            </w:r>
            <w:proofErr w:type="gramEnd"/>
            <w:r w:rsidRPr="004B40FF">
              <w:rPr>
                <w:rFonts w:ascii="Times New Roman" w:hAnsi="Times New Roman"/>
                <w:color w:val="000000"/>
                <w:sz w:val="24"/>
                <w:lang w:val="ru-RU"/>
              </w:rPr>
              <w:t>рактическая</w:t>
            </w:r>
            <w:proofErr w:type="spellEnd"/>
            <w:r w:rsidRPr="004B40FF">
              <w:rPr>
                <w:rFonts w:ascii="Times New Roman" w:hAnsi="Times New Roman"/>
                <w:color w:val="000000"/>
                <w:sz w:val="24"/>
                <w:lang w:val="ru-RU"/>
              </w:rPr>
              <w:t xml:space="preserve"> работа "Построение графа, отражающего соседство стран Латинской Америки"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Политическая карта Латинской Америки. Практическая работа "Характеристика политической карты Латинской Америки"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Характеристика природно-ресурсного потенциала Латинской Америки для развития хозяйства. Практическая работа "Сравнительная характеристика природно-ресурсного потенциала отдельных стран Латинской Америки"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Природные ресурсы региона. Проблемы природопользования. Практическая работа "Расчёт доли Латинской Америки в запасах ряда видов минерального сырья"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44</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Состав населения региона и отдельных стран. Естественное движение населения. Практическая работа "Анализ индекса человеческого развития стран Латинской Америки, нахождение градиентов наибольших различий этого показателя между пограничными странами"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45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Особенности размещения населения Латинской Америки. «Городской взрыв» и «ложная урбанизация» в регионе. Практическая работа "Определение динамики роста крупнейших городских агломераций Латинской Америки"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46</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Страны Латинской Америки в МГРТ. География промышленности. Важнейшие сельскохозяйственные районы. Практическая работа "Расчёт величины экспортной квоты для стран Латинской Америки"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47</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Важнейшие сельскохозяйственные районы. Практическая работа "Выявление </w:t>
            </w:r>
            <w:proofErr w:type="gramStart"/>
            <w:r w:rsidRPr="004B40FF">
              <w:rPr>
                <w:rFonts w:ascii="Times New Roman" w:hAnsi="Times New Roman"/>
                <w:color w:val="000000"/>
                <w:sz w:val="24"/>
                <w:lang w:val="ru-RU"/>
              </w:rPr>
              <w:t>причин неравномерности хозяйственного освоения территорий стран Латинской</w:t>
            </w:r>
            <w:proofErr w:type="gramEnd"/>
            <w:r w:rsidRPr="004B40FF">
              <w:rPr>
                <w:rFonts w:ascii="Times New Roman" w:hAnsi="Times New Roman"/>
                <w:color w:val="000000"/>
                <w:sz w:val="24"/>
                <w:lang w:val="ru-RU"/>
              </w:rPr>
              <w:t xml:space="preserve"> Америки (Бразилии, Мексики, Аргентины, Венесуэлы, Перу)", "Определение международной специализации ряда стран Латинской Америки"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48</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Практическая работа "Выявление </w:t>
            </w:r>
            <w:proofErr w:type="gramStart"/>
            <w:r w:rsidRPr="004B40FF">
              <w:rPr>
                <w:rFonts w:ascii="Times New Roman" w:hAnsi="Times New Roman"/>
                <w:color w:val="000000"/>
                <w:sz w:val="24"/>
                <w:lang w:val="ru-RU"/>
              </w:rPr>
              <w:t>причин неравномерности хозяйственного освоения территорий стран Латинской</w:t>
            </w:r>
            <w:proofErr w:type="gramEnd"/>
            <w:r w:rsidRPr="004B40FF">
              <w:rPr>
                <w:rFonts w:ascii="Times New Roman" w:hAnsi="Times New Roman"/>
                <w:color w:val="000000"/>
                <w:sz w:val="24"/>
                <w:lang w:val="ru-RU"/>
              </w:rPr>
              <w:t xml:space="preserve"> Америки (Бразилии, Мексики, Аргентины, Венесуэлы, Перу)".</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49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Практическая работа "Определение международной специализации ряда стран Латинской Америки"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50</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Отраслевая и территориальная структура хозяйства Бразилии. Практическая работа "Построение и анализ диаграмм товарного экспорта и импорта Бразилии"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Мексика. Практическая работа "Хозяйственная </w:t>
            </w:r>
            <w:r w:rsidRPr="004B40FF">
              <w:rPr>
                <w:rFonts w:ascii="Times New Roman" w:hAnsi="Times New Roman"/>
                <w:color w:val="000000"/>
                <w:sz w:val="24"/>
                <w:lang w:val="ru-RU"/>
              </w:rPr>
              <w:lastRenderedPageBreak/>
              <w:t>оценка природно-ресурсного потенциала Мексики"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52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Мексика: этнический состав, внутренняя и внешняя миграция. Урбанизация. Особенности отраслевой и территориальной структуры хозяйства. Практическая работа "Построение и анализ диаграмм товарного экспорта и импорта Мексики"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Резервный урок. Обобщающее повторение по разделу «Северная Америка», "Латинская Америка"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54</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ПГП и ЭГП Австралии. Природные условия и ресурсы. Особенности формирования населения. Демографические показатели.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Анализтоварной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географическойструктурыэкспортаАвстралии</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Отраслевая и территориальная структура хозяйства Австралии. Экономические районы. Практическая работа "Расчёт доли Австралии в мировой добыче ряда видов минерального сырья"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56</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Политическая карта Океании. Особенности природно-ресурсного потенциала, населения и хозяйства стран Океании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57</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Место Новой Зеландии в МГРТ. Практическая работа "Сравнение экспортного потенциала и места в мировом хозяйстве Австралии и Новой Зеландии "</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58</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Зарубежная Азия. Состав территории региона. Практическая работа "Построение графа, </w:t>
            </w:r>
            <w:r w:rsidRPr="004B40FF">
              <w:rPr>
                <w:rFonts w:ascii="Times New Roman" w:hAnsi="Times New Roman"/>
                <w:color w:val="000000"/>
                <w:sz w:val="24"/>
                <w:lang w:val="ru-RU"/>
              </w:rPr>
              <w:lastRenderedPageBreak/>
              <w:t>отражающего соседство стран зарубежной Азии"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59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Основные типы стран зарубежной Азии. Предпосылки выделения </w:t>
            </w:r>
            <w:proofErr w:type="spellStart"/>
            <w:r w:rsidRPr="004B40FF">
              <w:rPr>
                <w:rFonts w:ascii="Times New Roman" w:hAnsi="Times New Roman"/>
                <w:color w:val="000000"/>
                <w:sz w:val="24"/>
                <w:lang w:val="ru-RU"/>
              </w:rPr>
              <w:t>субрегионов</w:t>
            </w:r>
            <w:proofErr w:type="spellEnd"/>
            <w:r w:rsidRPr="004B40FF">
              <w:rPr>
                <w:rFonts w:ascii="Times New Roman" w:hAnsi="Times New Roman"/>
                <w:color w:val="000000"/>
                <w:sz w:val="24"/>
                <w:lang w:val="ru-RU"/>
              </w:rPr>
              <w:t>. Практическая работа "Нанесение на карту зарубежной Азии зон важнейших территориальных конфликтов"</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60</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Разнообразие природных условий и ресурсов в зарубежной Азии, их территориальные различия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Природно-ресурсные предпосылки для развития хозяйства. Практическая работа "Вычисление доли зарубежной Азии в мировых запасах угля, нефти и газа"</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Население региона и его динамика. Этническая и религиозная структура населения. Демографическая политика в странах региона. Практическая работа "Сравнительная характеристика крупнейших по численности этносов зарубежной Азии"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Особенности расселения населения. Проблемы крупнейших городов зарубежной Азии. Практическая работа "Определение динамики численности населения крупнейших городских агломераций зарубежной Азии"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64</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Роль и место зарубежной Азии в МГРТ. Практическая работа "Характеристика внешнеторгового баланса и географии внешней торговли стран зарубежной Азии", "Сравнение международной специализации Японии и Индии"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Резервы роста НИС Азии. Проблемы </w:t>
            </w:r>
            <w:r w:rsidRPr="004B40FF">
              <w:rPr>
                <w:rFonts w:ascii="Times New Roman" w:hAnsi="Times New Roman"/>
                <w:color w:val="000000"/>
                <w:sz w:val="24"/>
                <w:lang w:val="ru-RU"/>
              </w:rPr>
              <w:lastRenderedPageBreak/>
              <w:t>современной Южной Азии. Практическая работа "Объяснение географических особенностей стран зарубежной Азии с разным уровнем социально-экономического развития (Саудовская Аравия и Бангладеш)"</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66</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ПГП и ЭГП КНР. Место и роль Китая в мире. Многообразие природных условий и ресурсов Китая.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"ХарактеристикаосновныхотраслейгорнодобывающейпромышленностиКитая"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67</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Динамика численности населения Китая. Демографическая ситуация и политика. </w:t>
            </w:r>
            <w:proofErr w:type="spellStart"/>
            <w:r>
              <w:rPr>
                <w:rFonts w:ascii="Times New Roman" w:hAnsi="Times New Roman"/>
                <w:color w:val="000000"/>
                <w:sz w:val="24"/>
              </w:rPr>
              <w:t>Этническийсоставнаселения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Административно-национальноеустройство</w:t>
            </w:r>
            <w:proofErr w:type="spellEnd"/>
            <w:r>
              <w:rPr>
                <w:rFonts w:ascii="Times New Roman" w:hAnsi="Times New Roman"/>
                <w:color w:val="000000"/>
                <w:sz w:val="24"/>
              </w:rPr>
              <w:t xml:space="preserve"> КНР.</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68</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Общая характеристика отраслевой структуры хозяйства. Практическая работа "Построение картограммы по основным показателям сельскохозяйственных районов Китая"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69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Территориальная структура хозяйства КНР. Практическая работа "Анализ факторов бурного экономического развития КНР на рубеже </w:t>
            </w:r>
            <w:r>
              <w:rPr>
                <w:rFonts w:ascii="Times New Roman" w:hAnsi="Times New Roman"/>
                <w:color w:val="000000"/>
                <w:sz w:val="24"/>
              </w:rPr>
              <w:t>XX</w:t>
            </w:r>
            <w:r w:rsidRPr="004B40FF">
              <w:rPr>
                <w:rFonts w:ascii="Times New Roman" w:hAnsi="Times New Roman"/>
                <w:color w:val="000000"/>
                <w:sz w:val="24"/>
                <w:lang w:val="ru-RU"/>
              </w:rPr>
              <w:t xml:space="preserve"> и </w:t>
            </w:r>
            <w:r>
              <w:rPr>
                <w:rFonts w:ascii="Times New Roman" w:hAnsi="Times New Roman"/>
                <w:color w:val="000000"/>
                <w:sz w:val="24"/>
              </w:rPr>
              <w:t>XXI</w:t>
            </w:r>
            <w:r w:rsidRPr="004B40FF">
              <w:rPr>
                <w:rFonts w:ascii="Times New Roman" w:hAnsi="Times New Roman"/>
                <w:color w:val="000000"/>
                <w:sz w:val="24"/>
                <w:lang w:val="ru-RU"/>
              </w:rPr>
              <w:t xml:space="preserve"> вв."</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70</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Индия. ПГП и ЭГП. Природные условия и ресурсы. Состав и размещение минеральных ресурсов. </w:t>
            </w:r>
            <w:proofErr w:type="spellStart"/>
            <w:r>
              <w:rPr>
                <w:rFonts w:ascii="Times New Roman" w:hAnsi="Times New Roman"/>
                <w:color w:val="000000"/>
                <w:sz w:val="24"/>
              </w:rPr>
              <w:t>Климатическиеособенности</w:t>
            </w:r>
            <w:proofErr w:type="spellEnd"/>
            <w:r>
              <w:rPr>
                <w:rFonts w:ascii="Times New Roman" w:hAnsi="Times New Roman"/>
                <w:color w:val="000000"/>
                <w:sz w:val="24"/>
              </w:rPr>
              <w:t xml:space="preserve"> и с/х</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Изменение демографической ситуации Индии. Проблемы межэтнических и межконфессиональных конфликтов в Индии. Практическая работа "Сопоставление этнических </w:t>
            </w:r>
            <w:r w:rsidRPr="004B40FF">
              <w:rPr>
                <w:rFonts w:ascii="Times New Roman" w:hAnsi="Times New Roman"/>
                <w:color w:val="000000"/>
                <w:sz w:val="24"/>
                <w:lang w:val="ru-RU"/>
              </w:rPr>
              <w:lastRenderedPageBreak/>
              <w:t>ареалов и административно-территориальных единиц Индии", "Анализ динамики численности населения Индии с 1901 г."</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72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Отраслевая и территориальная структура хозяйства </w:t>
            </w:r>
            <w:proofErr w:type="spellStart"/>
            <w:r w:rsidRPr="004B40FF">
              <w:rPr>
                <w:rFonts w:ascii="Times New Roman" w:hAnsi="Times New Roman"/>
                <w:color w:val="000000"/>
                <w:sz w:val="24"/>
                <w:lang w:val="ru-RU"/>
              </w:rPr>
              <w:t>Индии</w:t>
            </w:r>
            <w:proofErr w:type="gramStart"/>
            <w:r w:rsidRPr="004B40FF">
              <w:rPr>
                <w:rFonts w:ascii="Times New Roman" w:hAnsi="Times New Roman"/>
                <w:color w:val="000000"/>
                <w:sz w:val="24"/>
                <w:lang w:val="ru-RU"/>
              </w:rPr>
              <w:t>.Э</w:t>
            </w:r>
            <w:proofErr w:type="gramEnd"/>
            <w:r w:rsidRPr="004B40FF">
              <w:rPr>
                <w:rFonts w:ascii="Times New Roman" w:hAnsi="Times New Roman"/>
                <w:color w:val="000000"/>
                <w:sz w:val="24"/>
                <w:lang w:val="ru-RU"/>
              </w:rPr>
              <w:t>кономические</w:t>
            </w:r>
            <w:proofErr w:type="spellEnd"/>
            <w:r w:rsidRPr="004B40FF">
              <w:rPr>
                <w:rFonts w:ascii="Times New Roman" w:hAnsi="Times New Roman"/>
                <w:color w:val="000000"/>
                <w:sz w:val="24"/>
                <w:lang w:val="ru-RU"/>
              </w:rPr>
              <w:t xml:space="preserve"> районы. Практическая работа "Характеристика сельскохозяйственных районов Индии", "Сравнение товарной и географической структуры экспорта и импорта Индии"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Япония в МГРТ. Форма правления, административно-территориальное устройство. Природные условия и ресурсы. Практическая работа "Характеристика места отдельных отраслей промышленности Японии в мировом хозяйстве"</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74</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Исторические особенности формирования нации. Изменения в демографической ситуации. Количественная и качественная характеристика трудовых ресурсов. Темпы и уровень урбанизации.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75</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Особенности отраслевой и территориальной структуры хозяйства Японии. Ведущая роль Тихоокеанского пояса. Районирование Японии. Практическая работа "Сравнительная характеристика районов Японии"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76</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ПГП и ЭГП Республики Корея. Природные условия и ресурсы. Численность населения, его демографические характеристики. Однородность этнического и разнородность конфессионального </w:t>
            </w:r>
            <w:r w:rsidRPr="004B40FF">
              <w:rPr>
                <w:rFonts w:ascii="Times New Roman" w:hAnsi="Times New Roman"/>
                <w:color w:val="000000"/>
                <w:sz w:val="24"/>
                <w:lang w:val="ru-RU"/>
              </w:rPr>
              <w:lastRenderedPageBreak/>
              <w:t>состава населения. Особенности урбанизации и размещения населения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77</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Место Республики Корея в МГРТ. Ведущие отрасли специализации страны. Практическая работа "Место автомобилестроения Республики Корея в мире"</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78</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ПГП и ЭГП Юго-Восточной Азии. Состав территории, площадь и население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 xml:space="preserve">. Типы стран в </w:t>
            </w:r>
            <w:proofErr w:type="spellStart"/>
            <w:r w:rsidRPr="004B40FF">
              <w:rPr>
                <w:rFonts w:ascii="Times New Roman" w:hAnsi="Times New Roman"/>
                <w:color w:val="000000"/>
                <w:sz w:val="24"/>
                <w:lang w:val="ru-RU"/>
              </w:rPr>
              <w:t>субрегионе</w:t>
            </w:r>
            <w:proofErr w:type="spellEnd"/>
            <w:r w:rsidRPr="004B40FF">
              <w:rPr>
                <w:rFonts w:ascii="Times New Roman" w:hAnsi="Times New Roman"/>
                <w:color w:val="000000"/>
                <w:sz w:val="24"/>
                <w:lang w:val="ru-RU"/>
              </w:rPr>
              <w:t>. Практическая работа "Выявление крупнейших городских агломераций Юго-Восточной Азии"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79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Различия в уровне социально-экономического развития стран региона. НИС. Территориальная структура хозяйства. Практическая работа "Сравнительная экономико-географическая характеристика стран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80</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ПГП и ЭГП Юго-Западной Азии. Состав, размеры территории и численность населения. Хозяйственная оценка природно-ресурсного потенциала. Практическая работа "Сравнительная экономико-географическая характеристика стран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81</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Демографическая ситуация. Этническая и конфессиональная карта Юго-Западной Азии. </w:t>
            </w:r>
            <w:proofErr w:type="spellStart"/>
            <w:r>
              <w:rPr>
                <w:rFonts w:ascii="Times New Roman" w:hAnsi="Times New Roman"/>
                <w:color w:val="000000"/>
                <w:sz w:val="24"/>
              </w:rPr>
              <w:t>Неравномерностьразмещениянаселения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Урбанизация</w:t>
            </w:r>
            <w:proofErr w:type="spellEnd"/>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Группировка стран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 xml:space="preserve"> по их месту в МГРТ. Практическая работа "Определение места Турции в мировом хозяйстве", " Сравнительная </w:t>
            </w:r>
            <w:r w:rsidRPr="004B40FF">
              <w:rPr>
                <w:rFonts w:ascii="Times New Roman" w:hAnsi="Times New Roman"/>
                <w:color w:val="000000"/>
                <w:sz w:val="24"/>
                <w:lang w:val="ru-RU"/>
              </w:rPr>
              <w:lastRenderedPageBreak/>
              <w:t xml:space="preserve">экономико-географическая характеристика стран </w:t>
            </w:r>
            <w:proofErr w:type="spellStart"/>
            <w:r w:rsidRPr="004B40FF">
              <w:rPr>
                <w:rFonts w:ascii="Times New Roman" w:hAnsi="Times New Roman"/>
                <w:color w:val="000000"/>
                <w:sz w:val="24"/>
                <w:lang w:val="ru-RU"/>
              </w:rPr>
              <w:t>субрегиона</w:t>
            </w:r>
            <w:proofErr w:type="spellEnd"/>
            <w:r w:rsidRPr="004B40FF">
              <w:rPr>
                <w:rFonts w:ascii="Times New Roman" w:hAnsi="Times New Roman"/>
                <w:color w:val="000000"/>
                <w:sz w:val="24"/>
                <w:lang w:val="ru-RU"/>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83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Резервный урок. Обобщающее повторение по разделам "Австралия и Океания", "Зарубежная Азия"</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84</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ПГП и ЭГП Африки. Территория, численность населения. Изменения политической карты. Практическая работа "Анализ основных изменений на политической карте Африки с 1950 г.", "Нанесение на карту важнейших очагов территориальных конфликтов в современной Африке"</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85</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Деление Африки на </w:t>
            </w:r>
            <w:proofErr w:type="spellStart"/>
            <w:r w:rsidRPr="004B40FF">
              <w:rPr>
                <w:rFonts w:ascii="Times New Roman" w:hAnsi="Times New Roman"/>
                <w:color w:val="000000"/>
                <w:sz w:val="24"/>
                <w:lang w:val="ru-RU"/>
              </w:rPr>
              <w:t>субрегионы</w:t>
            </w:r>
            <w:proofErr w:type="spellEnd"/>
            <w:r w:rsidRPr="004B40FF">
              <w:rPr>
                <w:rFonts w:ascii="Times New Roman" w:hAnsi="Times New Roman"/>
                <w:color w:val="000000"/>
                <w:sz w:val="24"/>
                <w:lang w:val="ru-RU"/>
              </w:rPr>
              <w:t xml:space="preserve">. Взаимоотношения стран Африки с Россией. </w:t>
            </w:r>
            <w:proofErr w:type="spellStart"/>
            <w:r>
              <w:rPr>
                <w:rFonts w:ascii="Times New Roman" w:hAnsi="Times New Roman"/>
                <w:color w:val="000000"/>
                <w:sz w:val="24"/>
              </w:rPr>
              <w:t>Совместныепроектыроссийско-африканскогосотрудничества</w:t>
            </w:r>
            <w:proofErr w:type="spellEnd"/>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86</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Природно-ресурсный потенциал Африки, его роль в подъёме национальной экономики африканских стран. Практическая работа "Определение доли Африки в мировых запасах важнейших минеральных ресурсов"</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87</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Дифференциация стран региона по величине и структуре природно-ресурсного потенциала. Комплекс экологических проблем. Практическая работа "Расчёт структуры земельных угодий в отдельных странах Африки"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88</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Население Африки. Естественный прирост населения, демографическая политика. Структура и состав населения. Практическая работа "Расчёт </w:t>
            </w:r>
            <w:r w:rsidRPr="004B40FF">
              <w:rPr>
                <w:rFonts w:ascii="Times New Roman" w:hAnsi="Times New Roman"/>
                <w:color w:val="000000"/>
                <w:sz w:val="24"/>
                <w:lang w:val="ru-RU"/>
              </w:rPr>
              <w:lastRenderedPageBreak/>
              <w:t>динамики роста численности населения Африки с 1950 г.", "Сравнение возрастно-половых пирамид населения нескольких стран Африки"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89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Африканский «рисунок» расселения населения. Миграции населения. Социальные проблемы населения Африки. Продовольственная помощь странам Африки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90</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Многоукладность экономики Африки. Структура В</w:t>
            </w:r>
            <w:proofErr w:type="gramStart"/>
            <w:r w:rsidRPr="004B40FF">
              <w:rPr>
                <w:rFonts w:ascii="Times New Roman" w:hAnsi="Times New Roman"/>
                <w:color w:val="000000"/>
                <w:sz w:val="24"/>
                <w:lang w:val="ru-RU"/>
              </w:rPr>
              <w:t>ВП стр</w:t>
            </w:r>
            <w:proofErr w:type="gramEnd"/>
            <w:r w:rsidRPr="004B40FF">
              <w:rPr>
                <w:rFonts w:ascii="Times New Roman" w:hAnsi="Times New Roman"/>
                <w:color w:val="000000"/>
                <w:sz w:val="24"/>
                <w:lang w:val="ru-RU"/>
              </w:rPr>
              <w:t xml:space="preserve">ан региона. Промышленные и сельскохозяйственные районы и центры.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КлассификациястранАфрикипопоказателю</w:t>
            </w:r>
            <w:proofErr w:type="spellEnd"/>
            <w:r>
              <w:rPr>
                <w:rFonts w:ascii="Times New Roman" w:hAnsi="Times New Roman"/>
                <w:color w:val="000000"/>
                <w:sz w:val="24"/>
              </w:rPr>
              <w:t xml:space="preserve"> ИЧР"</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Африка в системе МГРТ. Экономическая интеграция стран. Африканский союз. Практическая работа "Сравнительная характеристика </w:t>
            </w:r>
            <w:proofErr w:type="spellStart"/>
            <w:r w:rsidRPr="004B40FF">
              <w:rPr>
                <w:rFonts w:ascii="Times New Roman" w:hAnsi="Times New Roman"/>
                <w:color w:val="000000"/>
                <w:sz w:val="24"/>
                <w:lang w:val="ru-RU"/>
              </w:rPr>
              <w:t>субрегионов</w:t>
            </w:r>
            <w:proofErr w:type="spellEnd"/>
            <w:r w:rsidRPr="004B40FF">
              <w:rPr>
                <w:rFonts w:ascii="Times New Roman" w:hAnsi="Times New Roman"/>
                <w:color w:val="000000"/>
                <w:sz w:val="24"/>
                <w:lang w:val="ru-RU"/>
              </w:rPr>
              <w:t xml:space="preserve"> Африки"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Численность населения России, её динамика. Демографическая политика России. Практическая работа "Построение графика, отражающего динамику основных демографических показателей России (рождаемость, смертность, естественный прирост) за 2—3 последних десятилетия", "Анализ внешних миграций населения России за последние годы"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93</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Размещение населения России. Этническая и конфессиональная структура населения России. Языковые семьи и группы народов России. Традиционные религии населения России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94</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Система городских и сельских поселений РФ. </w:t>
            </w:r>
            <w:r w:rsidRPr="004B40FF">
              <w:rPr>
                <w:rFonts w:ascii="Times New Roman" w:hAnsi="Times New Roman"/>
                <w:color w:val="000000"/>
                <w:sz w:val="24"/>
                <w:lang w:val="ru-RU"/>
              </w:rPr>
              <w:lastRenderedPageBreak/>
              <w:t>Человеческий капитал и качество жизни населения России. Место России в рейтинге стран по индексу человеческого развития (ИЧР)</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95</w:t>
            </w:r>
          </w:p>
        </w:tc>
        <w:tc>
          <w:tcPr>
            <w:tcW w:w="3696" w:type="dxa"/>
            <w:tcMar>
              <w:top w:w="50" w:type="dxa"/>
              <w:left w:w="100" w:type="dxa"/>
            </w:tcMar>
            <w:vAlign w:val="center"/>
          </w:tcPr>
          <w:p w:rsidR="009F08C3" w:rsidRDefault="00C71A37">
            <w:pPr>
              <w:spacing w:after="0"/>
              <w:ind w:left="135"/>
            </w:pPr>
            <w:r w:rsidRPr="004B40FF">
              <w:rPr>
                <w:rFonts w:ascii="Times New Roman" w:hAnsi="Times New Roman"/>
                <w:color w:val="000000"/>
                <w:sz w:val="24"/>
                <w:lang w:val="ru-RU"/>
              </w:rPr>
              <w:t xml:space="preserve">Природно-ресурсный потенциал России. РФ в МГРТ. Структура и география внешней торговли России. </w:t>
            </w:r>
            <w:proofErr w:type="spellStart"/>
            <w:r>
              <w:rPr>
                <w:rFonts w:ascii="Times New Roman" w:hAnsi="Times New Roman"/>
                <w:color w:val="000000"/>
                <w:sz w:val="24"/>
              </w:rPr>
              <w:t>Практическаяработа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АнализмеждународныхэкономическихсвязейРоссии</w:t>
            </w:r>
            <w:proofErr w:type="spellEnd"/>
            <w:r>
              <w:rPr>
                <w:rFonts w:ascii="Times New Roman" w:hAnsi="Times New Roman"/>
                <w:color w:val="000000"/>
                <w:sz w:val="24"/>
              </w:rPr>
              <w:t>"</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96</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Современные тенденции изменения отраслевой и территориальной структуры хозяйства России. Практическая работа "Анализ и объяснение особенностей современного геополитического и геоэкономического положения России"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97</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Транспортная система России. Информационная инфраструктура. Развитие сферы обслуживания. Практическая работа "Представление товарной и географической структуры внешней торговли России на диаграммах и картосхеме"</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98</w:t>
            </w:r>
          </w:p>
        </w:tc>
        <w:tc>
          <w:tcPr>
            <w:tcW w:w="3696" w:type="dxa"/>
            <w:tcMar>
              <w:top w:w="50" w:type="dxa"/>
              <w:left w:w="100" w:type="dxa"/>
            </w:tcMar>
            <w:vAlign w:val="center"/>
          </w:tcPr>
          <w:p w:rsidR="009F08C3" w:rsidRPr="004B40FF" w:rsidRDefault="00C71A37">
            <w:pPr>
              <w:spacing w:after="0"/>
              <w:ind w:left="135"/>
              <w:rPr>
                <w:lang w:val="ru-RU"/>
              </w:rPr>
            </w:pPr>
            <w:proofErr w:type="gramStart"/>
            <w:r w:rsidRPr="004B40FF">
              <w:rPr>
                <w:rFonts w:ascii="Times New Roman" w:hAnsi="Times New Roman"/>
                <w:color w:val="000000"/>
                <w:sz w:val="24"/>
                <w:lang w:val="ru-RU"/>
              </w:rPr>
              <w:t>Западный</w:t>
            </w:r>
            <w:proofErr w:type="gramEnd"/>
            <w:r w:rsidRPr="004B40FF">
              <w:rPr>
                <w:rFonts w:ascii="Times New Roman" w:hAnsi="Times New Roman"/>
                <w:color w:val="000000"/>
                <w:sz w:val="24"/>
                <w:lang w:val="ru-RU"/>
              </w:rPr>
              <w:t xml:space="preserve"> (европейская часть) и Восточный (азиатская часть) макрорегионы и их географические различия. Практическая работа "Установление взаимосвязи между территориальной структурой хозяйства Восточного макрорегиона и факторами, её определяющими"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99</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Проблемы совершенствования отраслевой и территориальной структуры хозяйства географических районов Западного и Восточного макрорегионов России. Практическая работа </w:t>
            </w:r>
            <w:r w:rsidRPr="004B40FF">
              <w:rPr>
                <w:rFonts w:ascii="Times New Roman" w:hAnsi="Times New Roman"/>
                <w:color w:val="000000"/>
                <w:sz w:val="24"/>
                <w:lang w:val="ru-RU"/>
              </w:rPr>
              <w:lastRenderedPageBreak/>
              <w:t>"Основные направления региональной политики на основе анализа документа, отражающего государственную политику регионального развития Российской Федерации"</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lastRenderedPageBreak/>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lastRenderedPageBreak/>
              <w:t>100</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Резервный урок. Обобщающее повторение по разделам «Африка», "Место России в современном мире"</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9F08C3">
            <w:pPr>
              <w:spacing w:after="0"/>
              <w:ind w:left="135"/>
              <w:jc w:val="center"/>
            </w:pP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101</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 xml:space="preserve">Глобальные проблемы. Практическая работа "Проведение анализа конкретной глобальной проблемы на разных пространственных уровнях (планетарном, региональном, </w:t>
            </w:r>
            <w:proofErr w:type="spellStart"/>
            <w:r w:rsidRPr="004B40FF">
              <w:rPr>
                <w:rFonts w:ascii="Times New Roman" w:hAnsi="Times New Roman"/>
                <w:color w:val="000000"/>
                <w:sz w:val="24"/>
                <w:lang w:val="ru-RU"/>
              </w:rPr>
              <w:t>страновом</w:t>
            </w:r>
            <w:proofErr w:type="spellEnd"/>
            <w:r w:rsidRPr="004B40FF">
              <w:rPr>
                <w:rFonts w:ascii="Times New Roman" w:hAnsi="Times New Roman"/>
                <w:color w:val="000000"/>
                <w:sz w:val="24"/>
                <w:lang w:val="ru-RU"/>
              </w:rPr>
              <w:t>, локальном)"</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542" w:type="dxa"/>
            <w:tcMar>
              <w:top w:w="50" w:type="dxa"/>
              <w:left w:w="100" w:type="dxa"/>
            </w:tcMar>
            <w:vAlign w:val="center"/>
          </w:tcPr>
          <w:p w:rsidR="009F08C3" w:rsidRDefault="00C71A37">
            <w:pPr>
              <w:spacing w:after="0"/>
            </w:pPr>
            <w:r>
              <w:rPr>
                <w:rFonts w:ascii="Times New Roman" w:hAnsi="Times New Roman"/>
                <w:color w:val="000000"/>
                <w:sz w:val="24"/>
              </w:rPr>
              <w:t>102</w:t>
            </w:r>
          </w:p>
        </w:tc>
        <w:tc>
          <w:tcPr>
            <w:tcW w:w="3696" w:type="dxa"/>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Сценарии и пути решения глобальных проблем. Практическая работа "Знакомство с одним из сценариев развития человечества по источникам из научной литературы"</w:t>
            </w:r>
          </w:p>
        </w:tc>
        <w:tc>
          <w:tcPr>
            <w:tcW w:w="973"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 </w:t>
            </w:r>
          </w:p>
        </w:tc>
        <w:tc>
          <w:tcPr>
            <w:tcW w:w="1694" w:type="dxa"/>
            <w:tcMar>
              <w:top w:w="50" w:type="dxa"/>
              <w:left w:w="100" w:type="dxa"/>
            </w:tcMar>
            <w:vAlign w:val="center"/>
          </w:tcPr>
          <w:p w:rsidR="009F08C3" w:rsidRDefault="009F08C3">
            <w:pPr>
              <w:spacing w:after="0"/>
              <w:ind w:left="135"/>
              <w:jc w:val="center"/>
            </w:pP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0.5 </w:t>
            </w:r>
          </w:p>
        </w:tc>
        <w:tc>
          <w:tcPr>
            <w:tcW w:w="2142" w:type="dxa"/>
            <w:tcMar>
              <w:top w:w="50" w:type="dxa"/>
              <w:left w:w="100" w:type="dxa"/>
            </w:tcMar>
            <w:vAlign w:val="center"/>
          </w:tcPr>
          <w:p w:rsidR="009F08C3" w:rsidRDefault="009F08C3">
            <w:pPr>
              <w:spacing w:after="0"/>
              <w:ind w:left="135"/>
            </w:pPr>
          </w:p>
        </w:tc>
      </w:tr>
      <w:tr w:rsidR="009F08C3">
        <w:trPr>
          <w:trHeight w:val="144"/>
          <w:tblCellSpacing w:w="20" w:type="nil"/>
        </w:trPr>
        <w:tc>
          <w:tcPr>
            <w:tcW w:w="0" w:type="auto"/>
            <w:gridSpan w:val="2"/>
            <w:tcMar>
              <w:top w:w="50" w:type="dxa"/>
              <w:left w:w="100" w:type="dxa"/>
            </w:tcMar>
            <w:vAlign w:val="center"/>
          </w:tcPr>
          <w:p w:rsidR="009F08C3" w:rsidRPr="004B40FF" w:rsidRDefault="00C71A37">
            <w:pPr>
              <w:spacing w:after="0"/>
              <w:ind w:left="135"/>
              <w:rPr>
                <w:lang w:val="ru-RU"/>
              </w:rPr>
            </w:pPr>
            <w:r w:rsidRPr="004B40FF">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102 </w:t>
            </w:r>
          </w:p>
        </w:tc>
        <w:tc>
          <w:tcPr>
            <w:tcW w:w="1694"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0 </w:t>
            </w:r>
          </w:p>
        </w:tc>
        <w:tc>
          <w:tcPr>
            <w:tcW w:w="1782" w:type="dxa"/>
            <w:tcMar>
              <w:top w:w="50" w:type="dxa"/>
              <w:left w:w="100" w:type="dxa"/>
            </w:tcMar>
            <w:vAlign w:val="center"/>
          </w:tcPr>
          <w:p w:rsidR="009F08C3" w:rsidRDefault="00C71A37">
            <w:pPr>
              <w:spacing w:after="0"/>
              <w:ind w:left="135"/>
              <w:jc w:val="center"/>
            </w:pPr>
            <w:r>
              <w:rPr>
                <w:rFonts w:ascii="Times New Roman" w:hAnsi="Times New Roman"/>
                <w:color w:val="000000"/>
                <w:sz w:val="24"/>
              </w:rPr>
              <w:t xml:space="preserve"> 41 </w:t>
            </w:r>
          </w:p>
        </w:tc>
        <w:tc>
          <w:tcPr>
            <w:tcW w:w="0" w:type="auto"/>
            <w:tcMar>
              <w:top w:w="50" w:type="dxa"/>
              <w:left w:w="100" w:type="dxa"/>
            </w:tcMar>
            <w:vAlign w:val="center"/>
          </w:tcPr>
          <w:p w:rsidR="009F08C3" w:rsidRDefault="009F08C3"/>
        </w:tc>
      </w:tr>
    </w:tbl>
    <w:p w:rsidR="009F08C3" w:rsidRDefault="009F08C3">
      <w:pPr>
        <w:sectPr w:rsidR="009F08C3">
          <w:pgSz w:w="16383" w:h="11906" w:orient="landscape"/>
          <w:pgMar w:top="1134" w:right="850" w:bottom="1134" w:left="1701" w:header="720" w:footer="720" w:gutter="0"/>
          <w:cols w:space="720"/>
        </w:sectPr>
      </w:pPr>
    </w:p>
    <w:p w:rsidR="009F08C3" w:rsidRDefault="009F08C3">
      <w:pPr>
        <w:sectPr w:rsidR="009F08C3">
          <w:pgSz w:w="16383" w:h="11906" w:orient="landscape"/>
          <w:pgMar w:top="1134" w:right="850" w:bottom="1134" w:left="1701" w:header="720" w:footer="720" w:gutter="0"/>
          <w:cols w:space="720"/>
        </w:sectPr>
      </w:pPr>
    </w:p>
    <w:p w:rsidR="009F08C3" w:rsidRPr="0065108E" w:rsidRDefault="00C71A37">
      <w:pPr>
        <w:spacing w:after="0"/>
        <w:ind w:left="120"/>
        <w:rPr>
          <w:lang w:val="ru-RU"/>
        </w:rPr>
      </w:pPr>
      <w:bookmarkStart w:id="10" w:name="block-36439760"/>
      <w:bookmarkEnd w:id="9"/>
      <w:r w:rsidRPr="0065108E">
        <w:rPr>
          <w:rFonts w:ascii="Times New Roman" w:hAnsi="Times New Roman"/>
          <w:b/>
          <w:color w:val="000000"/>
          <w:sz w:val="28"/>
          <w:lang w:val="ru-RU"/>
        </w:rPr>
        <w:lastRenderedPageBreak/>
        <w:t>УЧЕБНО-МЕТОДИЧЕСКОЕ ОБЕСПЕЧЕНИЕ ОБРАЗОВАТЕЛЬНОГО ПРОЦЕССА</w:t>
      </w:r>
    </w:p>
    <w:p w:rsidR="009F08C3" w:rsidRPr="0065108E" w:rsidRDefault="00C71A37">
      <w:pPr>
        <w:spacing w:after="0" w:line="480" w:lineRule="auto"/>
        <w:ind w:left="120"/>
        <w:rPr>
          <w:lang w:val="ru-RU"/>
        </w:rPr>
      </w:pPr>
      <w:r w:rsidRPr="0065108E">
        <w:rPr>
          <w:rFonts w:ascii="Times New Roman" w:hAnsi="Times New Roman"/>
          <w:b/>
          <w:color w:val="000000"/>
          <w:sz w:val="28"/>
          <w:lang w:val="ru-RU"/>
        </w:rPr>
        <w:t>ОБЯЗАТЕЛЬНЫЕ УЧЕБНЫЕ МАТЕРИАЛЫ ДЛЯ УЧЕНИКА</w:t>
      </w:r>
    </w:p>
    <w:p w:rsidR="009F08C3" w:rsidRPr="004B40FF" w:rsidRDefault="00C71A37">
      <w:pPr>
        <w:spacing w:after="0" w:line="480" w:lineRule="auto"/>
        <w:ind w:left="120"/>
        <w:rPr>
          <w:lang w:val="ru-RU"/>
        </w:rPr>
      </w:pPr>
      <w:bookmarkStart w:id="11" w:name="_GoBack"/>
      <w:bookmarkStart w:id="12" w:name="9f0c51bf-82ab-40aa-978f-468890d9a449"/>
      <w:bookmarkEnd w:id="11"/>
      <w:r w:rsidRPr="004B40FF">
        <w:rPr>
          <w:rFonts w:ascii="Times New Roman" w:hAnsi="Times New Roman"/>
          <w:color w:val="000000"/>
          <w:sz w:val="28"/>
          <w:lang w:val="ru-RU"/>
        </w:rPr>
        <w:t>География; углубленное обучение, 11 класс/ Холина В.Н. Общество с ограниченной ответственностью «ДРОФА»; Акционерное общество «Издательство «Просвещение»</w:t>
      </w:r>
      <w:bookmarkEnd w:id="12"/>
    </w:p>
    <w:p w:rsidR="009F08C3" w:rsidRPr="004B40FF" w:rsidRDefault="00C71A37">
      <w:pPr>
        <w:spacing w:after="0" w:line="480" w:lineRule="auto"/>
        <w:ind w:left="120"/>
        <w:rPr>
          <w:lang w:val="ru-RU"/>
        </w:rPr>
      </w:pPr>
      <w:bookmarkStart w:id="13" w:name="c371df11-c8c4-498a-aa02-6970effeebe1"/>
      <w:r w:rsidRPr="004B40FF">
        <w:rPr>
          <w:rFonts w:ascii="Times New Roman" w:hAnsi="Times New Roman"/>
          <w:color w:val="000000"/>
          <w:sz w:val="28"/>
          <w:lang w:val="ru-RU"/>
        </w:rPr>
        <w:t>География. Профильный уровень. 10–11 классы. Атлас. Москва. Издательский центр «ДРОФА, корпорация "Российский учебник"</w:t>
      </w:r>
      <w:bookmarkEnd w:id="13"/>
    </w:p>
    <w:p w:rsidR="009F08C3" w:rsidRPr="004B40FF" w:rsidRDefault="009F08C3">
      <w:pPr>
        <w:spacing w:after="0"/>
        <w:ind w:left="120"/>
        <w:rPr>
          <w:lang w:val="ru-RU"/>
        </w:rPr>
      </w:pPr>
    </w:p>
    <w:p w:rsidR="009F08C3" w:rsidRPr="004B40FF" w:rsidRDefault="00C71A37">
      <w:pPr>
        <w:spacing w:after="0" w:line="480" w:lineRule="auto"/>
        <w:ind w:left="120"/>
        <w:rPr>
          <w:lang w:val="ru-RU"/>
        </w:rPr>
      </w:pPr>
      <w:r w:rsidRPr="004B40FF">
        <w:rPr>
          <w:rFonts w:ascii="Times New Roman" w:hAnsi="Times New Roman"/>
          <w:b/>
          <w:color w:val="000000"/>
          <w:sz w:val="28"/>
          <w:lang w:val="ru-RU"/>
        </w:rPr>
        <w:t>МЕТОДИЧЕСКИЕ МАТЕРИАЛЫ ДЛЯ УЧИТЕЛЯ</w:t>
      </w:r>
    </w:p>
    <w:p w:rsidR="009F08C3" w:rsidRPr="004B40FF" w:rsidRDefault="00C71A37">
      <w:pPr>
        <w:spacing w:after="0" w:line="480" w:lineRule="auto"/>
        <w:ind w:left="120"/>
        <w:rPr>
          <w:lang w:val="ru-RU"/>
        </w:rPr>
      </w:pPr>
      <w:r w:rsidRPr="004B40FF">
        <w:rPr>
          <w:rFonts w:ascii="Times New Roman" w:hAnsi="Times New Roman"/>
          <w:color w:val="000000"/>
          <w:sz w:val="28"/>
          <w:lang w:val="ru-RU"/>
        </w:rPr>
        <w:t xml:space="preserve">Холина В.Н. География. Углубленный уровень. 10-11 классы. Книга для учителя. </w:t>
      </w:r>
      <w:proofErr w:type="gramStart"/>
      <w:r w:rsidRPr="004B40FF">
        <w:rPr>
          <w:rFonts w:ascii="Times New Roman" w:hAnsi="Times New Roman"/>
          <w:color w:val="000000"/>
          <w:sz w:val="28"/>
          <w:lang w:val="ru-RU"/>
        </w:rPr>
        <w:t>-М</w:t>
      </w:r>
      <w:proofErr w:type="gramEnd"/>
      <w:r w:rsidRPr="004B40FF">
        <w:rPr>
          <w:rFonts w:ascii="Times New Roman" w:hAnsi="Times New Roman"/>
          <w:color w:val="000000"/>
          <w:sz w:val="28"/>
          <w:lang w:val="ru-RU"/>
        </w:rPr>
        <w:t>осква: ООО "Дрофа", 2020.</w:t>
      </w:r>
      <w:r w:rsidRPr="004B40FF">
        <w:rPr>
          <w:sz w:val="28"/>
          <w:lang w:val="ru-RU"/>
        </w:rPr>
        <w:br/>
      </w:r>
      <w:r w:rsidRPr="004B40FF">
        <w:rPr>
          <w:rFonts w:ascii="Times New Roman" w:hAnsi="Times New Roman"/>
          <w:color w:val="000000"/>
          <w:sz w:val="28"/>
          <w:lang w:val="ru-RU"/>
        </w:rPr>
        <w:t xml:space="preserve"> Холина В.Н. Методическое пособие к учебникам В.Н. </w:t>
      </w:r>
      <w:proofErr w:type="spellStart"/>
      <w:r w:rsidRPr="004B40FF">
        <w:rPr>
          <w:rFonts w:ascii="Times New Roman" w:hAnsi="Times New Roman"/>
          <w:color w:val="000000"/>
          <w:sz w:val="28"/>
          <w:lang w:val="ru-RU"/>
        </w:rPr>
        <w:t>Холиной</w:t>
      </w:r>
      <w:proofErr w:type="spellEnd"/>
      <w:r w:rsidRPr="004B40FF">
        <w:rPr>
          <w:rFonts w:ascii="Times New Roman" w:hAnsi="Times New Roman"/>
          <w:color w:val="000000"/>
          <w:sz w:val="28"/>
          <w:lang w:val="ru-RU"/>
        </w:rPr>
        <w:t xml:space="preserve"> "География. Углубленный уровень. 10-11 классы" </w:t>
      </w:r>
      <w:proofErr w:type="gramStart"/>
      <w:r w:rsidRPr="004B40FF">
        <w:rPr>
          <w:rFonts w:ascii="Times New Roman" w:hAnsi="Times New Roman"/>
          <w:color w:val="000000"/>
          <w:sz w:val="28"/>
          <w:lang w:val="ru-RU"/>
        </w:rPr>
        <w:t>-М</w:t>
      </w:r>
      <w:proofErr w:type="gramEnd"/>
      <w:r w:rsidRPr="004B40FF">
        <w:rPr>
          <w:rFonts w:ascii="Times New Roman" w:hAnsi="Times New Roman"/>
          <w:color w:val="000000"/>
          <w:sz w:val="28"/>
          <w:lang w:val="ru-RU"/>
        </w:rPr>
        <w:t>осква: Вертикаль (Дрофа), 2013г.</w:t>
      </w:r>
      <w:r w:rsidRPr="004B40FF">
        <w:rPr>
          <w:sz w:val="28"/>
          <w:lang w:val="ru-RU"/>
        </w:rPr>
        <w:br/>
      </w:r>
      <w:bookmarkStart w:id="14" w:name="ac85a9f3-9adf-4c19-87f0-11b8efbafd66"/>
      <w:bookmarkEnd w:id="14"/>
    </w:p>
    <w:p w:rsidR="009F08C3" w:rsidRPr="004B40FF" w:rsidRDefault="009F08C3">
      <w:pPr>
        <w:spacing w:after="0"/>
        <w:ind w:left="120"/>
        <w:rPr>
          <w:lang w:val="ru-RU"/>
        </w:rPr>
      </w:pPr>
    </w:p>
    <w:p w:rsidR="009F08C3" w:rsidRPr="004B40FF" w:rsidRDefault="00C71A37">
      <w:pPr>
        <w:spacing w:after="0" w:line="480" w:lineRule="auto"/>
        <w:ind w:left="120"/>
        <w:rPr>
          <w:lang w:val="ru-RU"/>
        </w:rPr>
      </w:pPr>
      <w:r w:rsidRPr="004B40FF">
        <w:rPr>
          <w:rFonts w:ascii="Times New Roman" w:hAnsi="Times New Roman"/>
          <w:b/>
          <w:color w:val="000000"/>
          <w:sz w:val="28"/>
          <w:lang w:val="ru-RU"/>
        </w:rPr>
        <w:t>ЦИФРОВЫЕ ОБРАЗОВАТЕЛЬНЫЕ РЕСУРСЫ И РЕСУРСЫ СЕТИ ИНТЕРНЕТ</w:t>
      </w:r>
    </w:p>
    <w:p w:rsidR="009F08C3" w:rsidRPr="004B40FF" w:rsidRDefault="00C71A37">
      <w:pPr>
        <w:spacing w:after="0" w:line="480" w:lineRule="auto"/>
        <w:ind w:left="120"/>
        <w:rPr>
          <w:lang w:val="ru-RU"/>
        </w:rPr>
      </w:pPr>
      <w:bookmarkStart w:id="15" w:name="4f469c7d-0617-4c32-830a-f2f6b956d4a1"/>
      <w:r>
        <w:rPr>
          <w:rFonts w:ascii="Times New Roman" w:hAnsi="Times New Roman"/>
          <w:color w:val="000000"/>
          <w:sz w:val="28"/>
        </w:rPr>
        <w:t>https</w:t>
      </w:r>
      <w:r w:rsidRPr="004B40FF">
        <w:rPr>
          <w:rFonts w:ascii="Times New Roman" w:hAnsi="Times New Roman"/>
          <w:color w:val="000000"/>
          <w:sz w:val="28"/>
          <w:lang w:val="ru-RU"/>
        </w:rPr>
        <w:t>://</w:t>
      </w:r>
      <w:proofErr w:type="spellStart"/>
      <w:r>
        <w:rPr>
          <w:rFonts w:ascii="Times New Roman" w:hAnsi="Times New Roman"/>
          <w:color w:val="000000"/>
          <w:sz w:val="28"/>
        </w:rPr>
        <w:t>resh</w:t>
      </w:r>
      <w:proofErr w:type="spellEnd"/>
      <w:r w:rsidRPr="004B40FF">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4B40FF">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4B40FF">
        <w:rPr>
          <w:rFonts w:ascii="Times New Roman" w:hAnsi="Times New Roman"/>
          <w:color w:val="000000"/>
          <w:sz w:val="28"/>
          <w:lang w:val="ru-RU"/>
        </w:rPr>
        <w:t>/</w:t>
      </w:r>
      <w:r>
        <w:rPr>
          <w:rFonts w:ascii="Times New Roman" w:hAnsi="Times New Roman"/>
          <w:color w:val="000000"/>
          <w:sz w:val="28"/>
        </w:rPr>
        <w:t>subject</w:t>
      </w:r>
      <w:r w:rsidRPr="004B40FF">
        <w:rPr>
          <w:rFonts w:ascii="Times New Roman" w:hAnsi="Times New Roman"/>
          <w:color w:val="000000"/>
          <w:sz w:val="28"/>
          <w:lang w:val="ru-RU"/>
        </w:rPr>
        <w:t>/1</w:t>
      </w:r>
      <w:bookmarkEnd w:id="15"/>
      <w:r w:rsidR="004B40FF">
        <w:rPr>
          <w:rFonts w:ascii="Times New Roman" w:hAnsi="Times New Roman"/>
          <w:color w:val="000000"/>
          <w:sz w:val="28"/>
          <w:lang w:val="ru-RU"/>
        </w:rPr>
        <w:t>1</w:t>
      </w:r>
    </w:p>
    <w:p w:rsidR="009F08C3" w:rsidRPr="004B40FF" w:rsidRDefault="009F08C3">
      <w:pPr>
        <w:rPr>
          <w:lang w:val="ru-RU"/>
        </w:rPr>
        <w:sectPr w:rsidR="009F08C3" w:rsidRPr="004B40FF">
          <w:pgSz w:w="11906" w:h="16383"/>
          <w:pgMar w:top="1134" w:right="850" w:bottom="1134" w:left="1701" w:header="720" w:footer="720" w:gutter="0"/>
          <w:cols w:space="720"/>
        </w:sectPr>
      </w:pPr>
    </w:p>
    <w:bookmarkEnd w:id="10"/>
    <w:p w:rsidR="00C71A37" w:rsidRPr="004B40FF" w:rsidRDefault="00C71A37">
      <w:pPr>
        <w:rPr>
          <w:lang w:val="ru-RU"/>
        </w:rPr>
      </w:pPr>
    </w:p>
    <w:sectPr w:rsidR="00C71A37" w:rsidRPr="004B40FF" w:rsidSect="005A40F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9F08C3"/>
    <w:rsid w:val="004B40FF"/>
    <w:rsid w:val="005178C8"/>
    <w:rsid w:val="005A40F3"/>
    <w:rsid w:val="0065108E"/>
    <w:rsid w:val="009F08C3"/>
    <w:rsid w:val="00B131E2"/>
    <w:rsid w:val="00B52FCD"/>
    <w:rsid w:val="00C71A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A40F3"/>
    <w:rPr>
      <w:color w:val="0000FF" w:themeColor="hyperlink"/>
      <w:u w:val="single"/>
    </w:rPr>
  </w:style>
  <w:style w:type="table" w:styleId="ac">
    <w:name w:val="Table Grid"/>
    <w:basedOn w:val="a1"/>
    <w:uiPriority w:val="59"/>
    <w:rsid w:val="005A40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5178C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5178C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47382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75</Pages>
  <Words>18027</Words>
  <Characters>102758</Characters>
  <Application>Microsoft Office Word</Application>
  <DocSecurity>0</DocSecurity>
  <Lines>856</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студент</cp:lastModifiedBy>
  <cp:revision>6</cp:revision>
  <cp:lastPrinted>2024-09-09T12:24:00Z</cp:lastPrinted>
  <dcterms:created xsi:type="dcterms:W3CDTF">2024-09-01T10:40:00Z</dcterms:created>
  <dcterms:modified xsi:type="dcterms:W3CDTF">2025-02-20T01:51:00Z</dcterms:modified>
</cp:coreProperties>
</file>